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FE604" w14:textId="77C763BC" w:rsidR="00642B18" w:rsidRDefault="001014D9" w:rsidP="00E11FAA">
      <w:pPr>
        <w:tabs>
          <w:tab w:val="center" w:pos="4536"/>
          <w:tab w:val="right" w:pos="9072"/>
        </w:tabs>
        <w:spacing w:after="0" w:line="264" w:lineRule="auto"/>
        <w:rPr>
          <w:rFonts w:eastAsia="SimSun"/>
          <w:b/>
          <w:sz w:val="22"/>
          <w:szCs w:val="22"/>
          <w:lang w:eastAsia="zh-CN"/>
        </w:rPr>
      </w:pPr>
      <w:r>
        <w:rPr>
          <w:rFonts w:eastAsia="SimSun"/>
          <w:b/>
          <w:sz w:val="22"/>
          <w:szCs w:val="22"/>
          <w:lang w:eastAsia="zh-CN"/>
        </w:rPr>
        <w:t>3GPP TSG RAN WG1 #12</w:t>
      </w:r>
      <w:r w:rsidR="009F7165">
        <w:rPr>
          <w:rFonts w:eastAsia="SimSun"/>
          <w:b/>
          <w:sz w:val="22"/>
          <w:szCs w:val="22"/>
          <w:lang w:eastAsia="zh-CN"/>
        </w:rPr>
        <w:t>2</w:t>
      </w:r>
      <w:r w:rsidR="002057F2">
        <w:rPr>
          <w:rFonts w:eastAsia="SimSun"/>
          <w:b/>
          <w:sz w:val="22"/>
          <w:szCs w:val="22"/>
          <w:lang w:eastAsia="zh-CN"/>
        </w:rPr>
        <w:t>bis</w:t>
      </w:r>
      <w:r>
        <w:rPr>
          <w:rFonts w:eastAsia="SimSun"/>
          <w:b/>
          <w:sz w:val="22"/>
          <w:szCs w:val="22"/>
          <w:lang w:eastAsia="zh-CN"/>
        </w:rPr>
        <w:tab/>
      </w:r>
      <w:r>
        <w:rPr>
          <w:rFonts w:eastAsia="SimSun"/>
          <w:b/>
          <w:sz w:val="22"/>
          <w:szCs w:val="22"/>
          <w:lang w:eastAsia="zh-CN"/>
        </w:rPr>
        <w:tab/>
      </w:r>
      <w:r w:rsidR="00F03D1D" w:rsidRPr="00F03D1D">
        <w:rPr>
          <w:rFonts w:eastAsia="SimSun"/>
          <w:b/>
          <w:sz w:val="22"/>
          <w:szCs w:val="22"/>
          <w:lang w:eastAsia="zh-CN"/>
        </w:rPr>
        <w:t>R1-2507153</w:t>
      </w:r>
    </w:p>
    <w:p w14:paraId="61182E2C" w14:textId="38DB1B27" w:rsidR="00642B18" w:rsidRPr="009F7165" w:rsidRDefault="002057F2" w:rsidP="00E11FAA">
      <w:pPr>
        <w:tabs>
          <w:tab w:val="center" w:pos="4536"/>
          <w:tab w:val="right" w:pos="9072"/>
        </w:tabs>
        <w:spacing w:after="0" w:line="264" w:lineRule="auto"/>
        <w:rPr>
          <w:rFonts w:eastAsia="SimSun"/>
          <w:b/>
          <w:sz w:val="22"/>
          <w:szCs w:val="22"/>
          <w:lang w:eastAsia="zh-CN"/>
        </w:rPr>
      </w:pPr>
      <w:r>
        <w:rPr>
          <w:rFonts w:eastAsia="SimSun"/>
          <w:b/>
          <w:sz w:val="22"/>
          <w:szCs w:val="22"/>
          <w:lang w:eastAsia="zh-CN"/>
        </w:rPr>
        <w:t>Prague, Czech Republic, October 13</w:t>
      </w:r>
      <w:r w:rsidR="009F7165" w:rsidRPr="009F7165">
        <w:rPr>
          <w:rFonts w:eastAsia="SimSun"/>
          <w:b/>
          <w:sz w:val="22"/>
          <w:szCs w:val="22"/>
          <w:vertAlign w:val="superscript"/>
          <w:lang w:eastAsia="zh-CN"/>
        </w:rPr>
        <w:t>th</w:t>
      </w:r>
      <w:r w:rsidR="009F7165">
        <w:rPr>
          <w:rFonts w:eastAsia="SimSun"/>
          <w:b/>
          <w:sz w:val="22"/>
          <w:szCs w:val="22"/>
          <w:lang w:eastAsia="zh-CN"/>
        </w:rPr>
        <w:t xml:space="preserve"> </w:t>
      </w:r>
      <w:r>
        <w:rPr>
          <w:rFonts w:eastAsia="SimSun"/>
          <w:b/>
          <w:sz w:val="22"/>
          <w:szCs w:val="22"/>
          <w:lang w:eastAsia="zh-CN"/>
        </w:rPr>
        <w:t>– 17</w:t>
      </w:r>
      <w:r w:rsidR="009F7165" w:rsidRPr="009F7165">
        <w:rPr>
          <w:rFonts w:eastAsia="SimSun"/>
          <w:b/>
          <w:sz w:val="22"/>
          <w:szCs w:val="22"/>
          <w:vertAlign w:val="superscript"/>
          <w:lang w:eastAsia="zh-CN"/>
        </w:rPr>
        <w:t>th</w:t>
      </w:r>
      <w:r w:rsidR="009F7165" w:rsidRPr="009F7165">
        <w:rPr>
          <w:rFonts w:eastAsia="SimSun"/>
          <w:b/>
          <w:sz w:val="22"/>
          <w:szCs w:val="22"/>
          <w:lang w:eastAsia="zh-CN"/>
        </w:rPr>
        <w:t>, 2025</w:t>
      </w:r>
    </w:p>
    <w:p w14:paraId="77B03E99" w14:textId="77777777" w:rsidR="00642B18" w:rsidRDefault="00642B18" w:rsidP="00E11FAA">
      <w:pPr>
        <w:pStyle w:val="Header"/>
        <w:spacing w:after="0" w:line="264" w:lineRule="auto"/>
        <w:jc w:val="both"/>
        <w:rPr>
          <w:rFonts w:ascii="Times New Roman" w:eastAsiaTheme="minorEastAsia" w:hAnsi="Times New Roman"/>
          <w:sz w:val="22"/>
          <w:szCs w:val="22"/>
          <w:lang w:eastAsia="zh-CN"/>
        </w:rPr>
      </w:pPr>
    </w:p>
    <w:p w14:paraId="3F5E7402" w14:textId="77777777" w:rsidR="00642B18" w:rsidRDefault="001014D9" w:rsidP="00E11FAA">
      <w:pPr>
        <w:pStyle w:val="Header"/>
        <w:tabs>
          <w:tab w:val="clear" w:pos="4536"/>
          <w:tab w:val="left" w:pos="1560"/>
        </w:tabs>
        <w:spacing w:after="0" w:line="264" w:lineRule="auto"/>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14:paraId="25955775" w14:textId="58CA3790" w:rsidR="00642B18" w:rsidRDefault="001014D9" w:rsidP="00E11FAA">
      <w:pPr>
        <w:pStyle w:val="Header"/>
        <w:tabs>
          <w:tab w:val="clear" w:pos="4536"/>
          <w:tab w:val="left" w:pos="1560"/>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r>
      <w:r w:rsidR="009F2A88" w:rsidRPr="009F2A88">
        <w:rPr>
          <w:rFonts w:ascii="Times New Roman" w:hAnsi="Times New Roman"/>
          <w:sz w:val="22"/>
          <w:szCs w:val="22"/>
        </w:rPr>
        <w:t xml:space="preserve">Maintenance </w:t>
      </w:r>
      <w:r w:rsidR="004F55E9">
        <w:rPr>
          <w:rFonts w:ascii="Times New Roman" w:hAnsi="Times New Roman"/>
          <w:sz w:val="22"/>
          <w:szCs w:val="22"/>
        </w:rPr>
        <w:t>on ISAC channel model</w:t>
      </w:r>
    </w:p>
    <w:p w14:paraId="6D48D81A" w14:textId="40389E0F" w:rsidR="00642B18" w:rsidRDefault="002057F2" w:rsidP="00E11FAA">
      <w:pPr>
        <w:pStyle w:val="Header"/>
        <w:tabs>
          <w:tab w:val="clear" w:pos="4536"/>
          <w:tab w:val="left" w:pos="1560"/>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8.8</w:t>
      </w:r>
    </w:p>
    <w:p w14:paraId="1E974AEB" w14:textId="77777777" w:rsidR="00642B18" w:rsidRDefault="001014D9" w:rsidP="00E11FAA">
      <w:pPr>
        <w:pStyle w:val="Header"/>
        <w:tabs>
          <w:tab w:val="left" w:pos="156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2D21DB62" w14:textId="77777777" w:rsidR="00642B18" w:rsidRPr="00E11FAA" w:rsidRDefault="00642B18" w:rsidP="00E11FAA">
      <w:pPr>
        <w:pBdr>
          <w:bottom w:val="single" w:sz="4" w:space="1" w:color="auto"/>
        </w:pBdr>
        <w:tabs>
          <w:tab w:val="left" w:pos="2552"/>
        </w:tabs>
        <w:spacing w:after="0" w:line="264" w:lineRule="auto"/>
        <w:jc w:val="both"/>
        <w:rPr>
          <w:rFonts w:eastAsia="SimSun"/>
          <w:sz w:val="6"/>
          <w:szCs w:val="6"/>
          <w:lang w:eastAsia="zh-CN"/>
        </w:rPr>
      </w:pPr>
    </w:p>
    <w:p w14:paraId="3B0FE026" w14:textId="5F2E95E8" w:rsidR="0070703B" w:rsidRPr="0035455D" w:rsidRDefault="001014D9" w:rsidP="0035455D">
      <w:pPr>
        <w:pStyle w:val="Heading1"/>
        <w:spacing w:line="264" w:lineRule="auto"/>
        <w:jc w:val="both"/>
        <w:rPr>
          <w:rFonts w:ascii="Times New Roman" w:hAnsi="Times New Roman" w:cs="Times New Roman"/>
        </w:rPr>
      </w:pPr>
      <w:r>
        <w:rPr>
          <w:rFonts w:ascii="Times New Roman" w:hAnsi="Times New Roman" w:cs="Times New Roman"/>
        </w:rPr>
        <w:t>Introduction</w:t>
      </w:r>
    </w:p>
    <w:p w14:paraId="113A50B1" w14:textId="1C34D6CB" w:rsidR="00642B18" w:rsidRDefault="001014D9">
      <w:pPr>
        <w:spacing w:before="120" w:after="120" w:line="240" w:lineRule="auto"/>
        <w:jc w:val="both"/>
        <w:rPr>
          <w:rFonts w:eastAsia="SimSun"/>
          <w:szCs w:val="20"/>
        </w:rPr>
      </w:pPr>
      <w:r>
        <w:rPr>
          <w:rFonts w:eastAsia="SimSun"/>
          <w:szCs w:val="20"/>
        </w:rPr>
        <w:t>In this contribution, we</w:t>
      </w:r>
      <w:r w:rsidR="0035455D">
        <w:rPr>
          <w:rFonts w:eastAsia="SimSun"/>
          <w:szCs w:val="20"/>
        </w:rPr>
        <w:t xml:space="preserve"> provide maintenance discussion and the related TP for the following maintenance issues </w:t>
      </w:r>
      <w:r w:rsidR="00A66E68">
        <w:rPr>
          <w:rFonts w:eastAsia="SimSun"/>
          <w:szCs w:val="20"/>
        </w:rPr>
        <w:t xml:space="preserve">left </w:t>
      </w:r>
      <w:r w:rsidR="0035455D">
        <w:rPr>
          <w:rFonts w:eastAsia="SimSun"/>
          <w:szCs w:val="20"/>
        </w:rPr>
        <w:t>in Rel-19 ISAC channel model</w:t>
      </w:r>
      <w:r>
        <w:rPr>
          <w:rFonts w:eastAsia="SimSun"/>
          <w:szCs w:val="20"/>
        </w:rPr>
        <w:t>.</w:t>
      </w:r>
    </w:p>
    <w:p w14:paraId="23EEA0FC" w14:textId="77777777" w:rsidR="00C22507" w:rsidRDefault="00C07706" w:rsidP="0035455D">
      <w:pPr>
        <w:pStyle w:val="ListParagraph"/>
        <w:numPr>
          <w:ilvl w:val="0"/>
          <w:numId w:val="27"/>
        </w:numPr>
        <w:spacing w:before="120" w:after="120" w:line="240" w:lineRule="auto"/>
        <w:jc w:val="both"/>
      </w:pPr>
      <w:r>
        <w:t>Non-editorial TP’s:</w:t>
      </w:r>
      <w:r w:rsidR="0035455D">
        <w:t xml:space="preserve"> </w:t>
      </w:r>
    </w:p>
    <w:p w14:paraId="76E5B5E6" w14:textId="3624C38E" w:rsidR="0035455D" w:rsidRPr="00C22507" w:rsidRDefault="00C22507" w:rsidP="00C22507">
      <w:pPr>
        <w:pStyle w:val="ListParagraph"/>
        <w:numPr>
          <w:ilvl w:val="1"/>
          <w:numId w:val="27"/>
        </w:numPr>
        <w:spacing w:before="120" w:after="120" w:line="240" w:lineRule="auto"/>
        <w:jc w:val="both"/>
      </w:pPr>
      <w:r>
        <w:rPr>
          <w:rFonts w:eastAsiaTheme="minorEastAsia"/>
        </w:rPr>
        <w:t>Inappropriate description in Clause 7.9.0 for considering a ST as a transmitter/receiver.</w:t>
      </w:r>
    </w:p>
    <w:p w14:paraId="1562FE83" w14:textId="682D87E2" w:rsidR="00C22507" w:rsidRPr="00C22507" w:rsidRDefault="00C22507" w:rsidP="00C22507">
      <w:pPr>
        <w:pStyle w:val="ListParagraph"/>
        <w:numPr>
          <w:ilvl w:val="1"/>
          <w:numId w:val="27"/>
        </w:numPr>
        <w:spacing w:before="120" w:after="120" w:line="240" w:lineRule="auto"/>
        <w:jc w:val="both"/>
      </w:pPr>
      <w:r>
        <w:rPr>
          <w:rFonts w:eastAsiaTheme="minorEastAsia"/>
        </w:rPr>
        <w:t>Misuse in Clause 7.9.3 of “normal UE” that is not a defined STX/SRX type.</w:t>
      </w:r>
    </w:p>
    <w:p w14:paraId="2851E0E5" w14:textId="3B05FAE6" w:rsidR="00C22507" w:rsidRDefault="00C22507" w:rsidP="00C22507">
      <w:pPr>
        <w:pStyle w:val="ListParagraph"/>
        <w:numPr>
          <w:ilvl w:val="1"/>
          <w:numId w:val="27"/>
        </w:numPr>
        <w:spacing w:before="120" w:after="120" w:line="240" w:lineRule="auto"/>
        <w:jc w:val="both"/>
      </w:pPr>
      <w:r>
        <w:rPr>
          <w:rFonts w:eastAsiaTheme="minorEastAsia"/>
        </w:rPr>
        <w:t>Mono-static background channel modeling when STX/SRX is a UT in Clause 7.9.3 unnecessarily changes aerial UE type.</w:t>
      </w:r>
    </w:p>
    <w:p w14:paraId="0F3AC964" w14:textId="413D3B43" w:rsidR="00B55D4E" w:rsidRDefault="00C07706" w:rsidP="00B55D4E">
      <w:pPr>
        <w:pStyle w:val="ListParagraph"/>
        <w:numPr>
          <w:ilvl w:val="0"/>
          <w:numId w:val="27"/>
        </w:numPr>
        <w:spacing w:before="120" w:after="120" w:line="240" w:lineRule="auto"/>
        <w:jc w:val="both"/>
      </w:pPr>
      <w:r>
        <w:t xml:space="preserve">Editorial TP’s: </w:t>
      </w:r>
    </w:p>
    <w:p w14:paraId="28A02EBB" w14:textId="242D9613" w:rsidR="00C22507" w:rsidRPr="0035455D" w:rsidRDefault="00C22507" w:rsidP="00C22507">
      <w:pPr>
        <w:pStyle w:val="ListParagraph"/>
        <w:numPr>
          <w:ilvl w:val="1"/>
          <w:numId w:val="27"/>
        </w:numPr>
        <w:spacing w:before="120" w:after="120" w:line="240" w:lineRule="auto"/>
        <w:jc w:val="both"/>
      </w:pPr>
      <w:r>
        <w:t xml:space="preserve">Editorial corrections in Clause 7.9.2. </w:t>
      </w:r>
    </w:p>
    <w:p w14:paraId="05365A6A" w14:textId="77777777" w:rsidR="00642B18" w:rsidRDefault="00642B18" w:rsidP="00622080">
      <w:pPr>
        <w:pStyle w:val="ListParagraph"/>
        <w:numPr>
          <w:ilvl w:val="0"/>
          <w:numId w:val="10"/>
        </w:numPr>
        <w:spacing w:after="120"/>
        <w:jc w:val="both"/>
        <w:outlineLvl w:val="1"/>
        <w:rPr>
          <w:rFonts w:eastAsiaTheme="minorEastAsia" w:cs="Times New Roman"/>
          <w:vanish/>
          <w:szCs w:val="24"/>
        </w:rPr>
      </w:pPr>
    </w:p>
    <w:p w14:paraId="11374C42" w14:textId="77777777" w:rsidR="00642B18" w:rsidRDefault="00642B18" w:rsidP="00622080">
      <w:pPr>
        <w:pStyle w:val="ListParagraph"/>
        <w:numPr>
          <w:ilvl w:val="0"/>
          <w:numId w:val="10"/>
        </w:numPr>
        <w:spacing w:after="120"/>
        <w:jc w:val="both"/>
        <w:outlineLvl w:val="1"/>
        <w:rPr>
          <w:rFonts w:eastAsiaTheme="minorEastAsia" w:cs="Times New Roman"/>
          <w:vanish/>
          <w:szCs w:val="24"/>
        </w:rPr>
      </w:pPr>
    </w:p>
    <w:p w14:paraId="117538DA" w14:textId="77777777" w:rsidR="00642B18" w:rsidRDefault="001014D9">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37F27927" w14:textId="04623892" w:rsidR="00B55D4E" w:rsidRPr="00E67936" w:rsidRDefault="00E67936" w:rsidP="006E4B2E">
      <w:pPr>
        <w:rPr>
          <w:rFonts w:eastAsiaTheme="minorEastAsia"/>
          <w:i/>
          <w:u w:val="single"/>
          <w:lang w:eastAsia="zh-CN"/>
        </w:rPr>
      </w:pPr>
      <w:r w:rsidRPr="00E67936">
        <w:rPr>
          <w:rFonts w:eastAsiaTheme="minorEastAsia"/>
          <w:i/>
          <w:u w:val="single"/>
          <w:lang w:eastAsia="zh-CN"/>
        </w:rPr>
        <w:t>Non-editorial corrections</w:t>
      </w:r>
    </w:p>
    <w:p w14:paraId="0DB4A757" w14:textId="77777777" w:rsidR="00554E4C" w:rsidRDefault="00554E4C" w:rsidP="00554E4C">
      <w:pPr>
        <w:spacing w:after="120"/>
        <w:rPr>
          <w:rFonts w:eastAsiaTheme="minorEastAsia"/>
          <w:lang w:eastAsia="zh-CN"/>
        </w:rPr>
      </w:pPr>
      <w:r w:rsidRPr="00184475">
        <w:rPr>
          <w:rFonts w:eastAsiaTheme="minorEastAsia"/>
          <w:b/>
          <w:i/>
          <w:u w:val="single"/>
          <w:lang w:eastAsia="zh-CN"/>
        </w:rPr>
        <w:t>Issue #1</w:t>
      </w:r>
      <w:r>
        <w:rPr>
          <w:rFonts w:eastAsiaTheme="minorEastAsia"/>
          <w:lang w:eastAsia="zh-CN"/>
        </w:rPr>
        <w:t xml:space="preserve">: Description in Clause 7.9.0 for considering a ST as a transmitter/receiver. </w:t>
      </w:r>
    </w:p>
    <w:p w14:paraId="668466F5" w14:textId="70307FD8" w:rsidR="00554E4C" w:rsidRDefault="00554E4C" w:rsidP="00554E4C">
      <w:pPr>
        <w:spacing w:after="120"/>
        <w:rPr>
          <w:rFonts w:eastAsiaTheme="minorEastAsia"/>
          <w:lang w:eastAsia="zh-CN"/>
        </w:rPr>
      </w:pPr>
      <w:r w:rsidRPr="0020434B">
        <w:rPr>
          <w:rFonts w:eastAsiaTheme="minorEastAsia"/>
          <w:b/>
          <w:lang w:eastAsia="zh-CN"/>
        </w:rPr>
        <w:t>Reasons for change</w:t>
      </w:r>
      <w:r>
        <w:rPr>
          <w:rFonts w:eastAsiaTheme="minorEastAsia"/>
          <w:lang w:eastAsia="zh-CN"/>
        </w:rPr>
        <w:t>: There are two problems with</w:t>
      </w:r>
      <w:r w:rsidR="00184475">
        <w:rPr>
          <w:rFonts w:eastAsiaTheme="minorEastAsia"/>
          <w:lang w:eastAsia="zh-CN"/>
        </w:rPr>
        <w:t>in</w:t>
      </w:r>
      <w:r>
        <w:rPr>
          <w:rFonts w:eastAsiaTheme="minorEastAsia"/>
          <w:lang w:eastAsia="zh-CN"/>
        </w:rPr>
        <w:t xml:space="preserve"> the current </w:t>
      </w:r>
      <w:r w:rsidR="00184475">
        <w:rPr>
          <w:rFonts w:eastAsiaTheme="minorEastAsia"/>
          <w:lang w:eastAsia="zh-CN"/>
        </w:rPr>
        <w:t xml:space="preserve">TR </w:t>
      </w:r>
      <w:r>
        <w:rPr>
          <w:rFonts w:eastAsiaTheme="minorEastAsia"/>
          <w:lang w:eastAsia="zh-CN"/>
        </w:rPr>
        <w:t xml:space="preserve">description. </w:t>
      </w:r>
    </w:p>
    <w:p w14:paraId="006EA13F" w14:textId="18A9530B" w:rsidR="00554E4C" w:rsidRDefault="00554E4C" w:rsidP="00554E4C">
      <w:pPr>
        <w:pStyle w:val="ListParagraph"/>
        <w:numPr>
          <w:ilvl w:val="0"/>
          <w:numId w:val="29"/>
        </w:numPr>
        <w:spacing w:after="120"/>
        <w:rPr>
          <w:rFonts w:eastAsiaTheme="minorEastAsia"/>
        </w:rPr>
      </w:pPr>
      <w:r>
        <w:rPr>
          <w:rFonts w:eastAsiaTheme="minorEastAsia"/>
        </w:rPr>
        <w:t>Strictly speaking, the sensing channel model is defined in terms of STX-STSP link and STSP-SRX link, instead of STX-ST link and ST-SRX link. It would be hard to understand the modeling philosophy if the TP firstly claims a ST to be considered as a transmitter or receiver but later actually put</w:t>
      </w:r>
      <w:r w:rsidR="00AE2498">
        <w:rPr>
          <w:rFonts w:eastAsiaTheme="minorEastAsia"/>
        </w:rPr>
        <w:t>s</w:t>
      </w:r>
      <w:r>
        <w:rPr>
          <w:rFonts w:eastAsiaTheme="minorEastAsia"/>
        </w:rPr>
        <w:t xml:space="preserve"> a STSP in a place of transmitter or receiver in the generation of one-way link.  </w:t>
      </w:r>
    </w:p>
    <w:p w14:paraId="73787225" w14:textId="0D1B70AA" w:rsidR="002605EA" w:rsidRDefault="00554E4C" w:rsidP="00554E4C">
      <w:pPr>
        <w:pStyle w:val="ListParagraph"/>
        <w:numPr>
          <w:ilvl w:val="0"/>
          <w:numId w:val="29"/>
        </w:numPr>
        <w:spacing w:after="120"/>
        <w:rPr>
          <w:rFonts w:eastAsiaTheme="minorEastAsia"/>
        </w:rPr>
      </w:pPr>
      <w:r>
        <w:rPr>
          <w:rFonts w:eastAsiaTheme="minorEastAsia"/>
        </w:rPr>
        <w:t xml:space="preserve">It is not 100% </w:t>
      </w:r>
      <w:r w:rsidR="00184475">
        <w:rPr>
          <w:rFonts w:eastAsiaTheme="minorEastAsia"/>
        </w:rPr>
        <w:t xml:space="preserve">technically </w:t>
      </w:r>
      <w:r>
        <w:rPr>
          <w:rFonts w:eastAsiaTheme="minorEastAsia"/>
        </w:rPr>
        <w:t xml:space="preserve">correct to claim that ST or STSP can be “considered as a receiver or transmitter” because </w:t>
      </w:r>
      <w:r w:rsidR="00256CEA">
        <w:rPr>
          <w:rFonts w:eastAsiaTheme="minorEastAsia"/>
        </w:rPr>
        <w:t>the</w:t>
      </w:r>
      <w:r>
        <w:rPr>
          <w:rFonts w:eastAsiaTheme="minorEastAsia"/>
        </w:rPr>
        <w:t xml:space="preserve"> antenna apertu</w:t>
      </w:r>
      <w:r w:rsidR="004B3AB1">
        <w:rPr>
          <w:rFonts w:eastAsiaTheme="minorEastAsia"/>
        </w:rPr>
        <w:t>re</w:t>
      </w:r>
      <w:r w:rsidR="00714CFE">
        <w:rPr>
          <w:rFonts w:eastAsiaTheme="minorEastAsia"/>
        </w:rPr>
        <w:t xml:space="preserve"> (ideal antenna aperture is commonly recognized as proportional to </w:t>
      </w:r>
      <m:oMath>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λ</m:t>
                </m:r>
              </m:e>
              <m:sup>
                <m:r>
                  <w:rPr>
                    <w:rFonts w:ascii="Cambria Math" w:eastAsiaTheme="minorEastAsia" w:hAnsi="Cambria Math"/>
                  </w:rPr>
                  <m:t>2</m:t>
                </m:r>
              </m:sup>
            </m:sSup>
          </m:num>
          <m:den>
            <m:r>
              <w:rPr>
                <w:rFonts w:ascii="Cambria Math" w:eastAsiaTheme="minorEastAsia" w:hAnsi="Cambria Math"/>
              </w:rPr>
              <m:t>4π</m:t>
            </m:r>
          </m:den>
        </m:f>
      </m:oMath>
      <w:r w:rsidR="00714CFE">
        <w:rPr>
          <w:rFonts w:eastAsiaTheme="minorEastAsia"/>
        </w:rPr>
        <w:t>)</w:t>
      </w:r>
      <w:r w:rsidR="00256CEA">
        <w:rPr>
          <w:rFonts w:eastAsiaTheme="minorEastAsia"/>
        </w:rPr>
        <w:t xml:space="preserve"> is a part of a receiver but not </w:t>
      </w:r>
      <w:r w:rsidR="00F10207">
        <w:rPr>
          <w:rFonts w:eastAsiaTheme="minorEastAsia"/>
        </w:rPr>
        <w:t xml:space="preserve">any part </w:t>
      </w:r>
      <w:r w:rsidR="00256CEA">
        <w:rPr>
          <w:rFonts w:eastAsiaTheme="minorEastAsia"/>
        </w:rPr>
        <w:t>of a ST or STSP</w:t>
      </w:r>
      <w:r w:rsidR="002605EA">
        <w:rPr>
          <w:rFonts w:eastAsiaTheme="minorEastAsia"/>
        </w:rPr>
        <w:t xml:space="preserve">. This is the key assumption </w:t>
      </w:r>
      <w:r w:rsidR="00256CEA">
        <w:rPr>
          <w:rFonts w:eastAsiaTheme="minorEastAsia"/>
        </w:rPr>
        <w:t>in the derivation of</w:t>
      </w:r>
      <w:r w:rsidR="002605EA">
        <w:rPr>
          <w:rFonts w:eastAsiaTheme="minorEastAsia"/>
        </w:rPr>
        <w:t xml:space="preserve"> </w:t>
      </w:r>
      <w:r w:rsidR="00714CFE">
        <w:rPr>
          <w:rFonts w:eastAsiaTheme="minorEastAsia"/>
        </w:rPr>
        <w:t>the free-space path gain</w:t>
      </w:r>
      <w:r>
        <w:rPr>
          <w:rFonts w:eastAsiaTheme="minorEastAsia"/>
        </w:rPr>
        <w:t xml:space="preserve"> over a STX-STSP-SRX</w:t>
      </w:r>
      <w:r w:rsidR="002605EA">
        <w:rPr>
          <w:rFonts w:eastAsiaTheme="minorEastAsia"/>
        </w:rPr>
        <w:t xml:space="preserve"> link</w:t>
      </w:r>
      <w:r w:rsidR="00256CEA">
        <w:rPr>
          <w:rFonts w:eastAsiaTheme="minorEastAsia"/>
        </w:rPr>
        <w:t>, which is given as</w:t>
      </w:r>
    </w:p>
    <w:p w14:paraId="2F2C9201" w14:textId="2AD38BE1" w:rsidR="00554E4C" w:rsidRPr="00171E13" w:rsidRDefault="00000000" w:rsidP="002605EA">
      <w:pPr>
        <w:pStyle w:val="ListParagraph"/>
        <w:numPr>
          <w:ilvl w:val="0"/>
          <w:numId w:val="0"/>
        </w:numPr>
        <w:spacing w:after="120"/>
        <w:ind w:left="775"/>
        <w:rPr>
          <w:rFonts w:eastAsiaTheme="minorEastAsia"/>
        </w:rPr>
      </w:pPr>
      <m:oMathPara>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num>
            <m:den>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4π</m:t>
                      </m:r>
                    </m:e>
                  </m:d>
                </m:e>
                <m:sup>
                  <m:r>
                    <w:rPr>
                      <w:rFonts w:ascii="Cambria Math" w:eastAsiaTheme="minorEastAsia" w:hAnsi="Cambria Math"/>
                    </w:rPr>
                    <m:t>3</m:t>
                  </m:r>
                </m:sup>
              </m:sSup>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2</m:t>
                  </m:r>
                </m:sup>
              </m:sSup>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STX-ST</m:t>
                  </m:r>
                </m:sub>
                <m:sup>
                  <m:r>
                    <w:rPr>
                      <w:rFonts w:ascii="Cambria Math" w:eastAsiaTheme="minorEastAsia" w:hAnsi="Cambria Math"/>
                    </w:rPr>
                    <m:t>2</m:t>
                  </m:r>
                </m:sup>
              </m:sSubSup>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ST-SRX</m:t>
                  </m:r>
                </m:sub>
                <m:sup>
                  <m:r>
                    <w:rPr>
                      <w:rFonts w:ascii="Cambria Math" w:eastAsiaTheme="minorEastAsia" w:hAnsi="Cambria Math"/>
                    </w:rPr>
                    <m:t>2</m:t>
                  </m:r>
                </m:sup>
              </m:sSubSup>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4π∙</m:t>
              </m:r>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num>
            <m:den>
              <m:sSup>
                <m:sSupPr>
                  <m:ctrlPr>
                    <w:rPr>
                      <w:rFonts w:ascii="Cambria Math" w:eastAsiaTheme="minorEastAsia" w:hAnsi="Cambria Math"/>
                      <w:i/>
                    </w:rPr>
                  </m:ctrlPr>
                </m:sSupPr>
                <m:e>
                  <m:r>
                    <w:rPr>
                      <w:rFonts w:ascii="Cambria Math" w:eastAsiaTheme="minorEastAsia" w:hAnsi="Cambria Math"/>
                    </w:rPr>
                    <m:t>λ</m:t>
                  </m:r>
                </m:e>
                <m:sup>
                  <m:r>
                    <w:rPr>
                      <w:rFonts w:ascii="Cambria Math" w:eastAsiaTheme="minorEastAsia" w:hAnsi="Cambria Math"/>
                    </w:rPr>
                    <m:t>2</m:t>
                  </m:r>
                </m:sup>
              </m:sSup>
            </m:den>
          </m:f>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FSPL</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STX-ST</m:t>
                      </m:r>
                    </m:sub>
                  </m:sSub>
                </m:e>
              </m:d>
              <m:r>
                <w:rPr>
                  <w:rFonts w:ascii="Cambria Math" w:eastAsiaTheme="minorEastAsia" w:hAnsi="Cambria Math"/>
                </w:rPr>
                <m:t>∙FSPL</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ST-SRX</m:t>
                      </m:r>
                    </m:sub>
                  </m:sSub>
                </m:e>
              </m:d>
            </m:den>
          </m:f>
        </m:oMath>
      </m:oMathPara>
    </w:p>
    <w:p w14:paraId="7F3A4AB7" w14:textId="1A60729E" w:rsidR="00171E13" w:rsidRPr="00B0756D" w:rsidRDefault="00171E13" w:rsidP="002605EA">
      <w:pPr>
        <w:pStyle w:val="ListParagraph"/>
        <w:numPr>
          <w:ilvl w:val="0"/>
          <w:numId w:val="0"/>
        </w:numPr>
        <w:spacing w:after="120"/>
        <w:ind w:left="775"/>
        <w:rPr>
          <w:rFonts w:eastAsiaTheme="minorEastAsia"/>
        </w:rPr>
      </w:pPr>
      <w:r>
        <w:rPr>
          <w:rFonts w:eastAsiaTheme="minorEastAsia"/>
        </w:rPr>
        <w:t xml:space="preserve">where </w:t>
      </w:r>
      <m:oMath>
        <m:r>
          <w:rPr>
            <w:rFonts w:ascii="Cambria Math" w:eastAsiaTheme="minorEastAsia" w:hAnsi="Cambria Math"/>
          </w:rPr>
          <m:t>FSPL</m:t>
        </m:r>
        <m:d>
          <m:dPr>
            <m:ctrlPr>
              <w:rPr>
                <w:rFonts w:ascii="Cambria Math" w:eastAsiaTheme="minorEastAsia" w:hAnsi="Cambria Math"/>
                <w:i/>
              </w:rPr>
            </m:ctrlPr>
          </m:dPr>
          <m:e>
            <m:r>
              <w:rPr>
                <w:rFonts w:ascii="Cambria Math" w:eastAsiaTheme="minorEastAsia" w:hAnsi="Cambria Math"/>
              </w:rPr>
              <m:t>d</m:t>
            </m:r>
          </m:e>
        </m:d>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4πd</m:t>
                    </m:r>
                  </m:num>
                  <m:den>
                    <m:r>
                      <w:rPr>
                        <w:rFonts w:ascii="Cambria Math" w:eastAsiaTheme="minorEastAsia" w:hAnsi="Cambria Math"/>
                      </w:rPr>
                      <m:t>λ</m:t>
                    </m:r>
                  </m:den>
                </m:f>
              </m:e>
            </m:d>
          </m:e>
          <m:sup>
            <m:r>
              <w:rPr>
                <w:rFonts w:ascii="Cambria Math" w:eastAsiaTheme="minorEastAsia" w:hAnsi="Cambria Math"/>
              </w:rPr>
              <m:t>2</m:t>
            </m:r>
          </m:sup>
        </m:sSup>
      </m:oMath>
      <w:r>
        <w:rPr>
          <w:rFonts w:eastAsiaTheme="minorEastAsia"/>
        </w:rPr>
        <w:t xml:space="preserve"> is the free</w:t>
      </w:r>
      <w:r w:rsidR="004D01EC">
        <w:rPr>
          <w:rFonts w:eastAsiaTheme="minorEastAsia"/>
        </w:rPr>
        <w:t>-space pathloss formula. This becomes</w:t>
      </w:r>
      <w:r>
        <w:rPr>
          <w:rFonts w:eastAsiaTheme="minorEastAsia"/>
        </w:rPr>
        <w:t xml:space="preserve"> the starting point to extend to STX-STSP-SRX link formula in a non-free-space</w:t>
      </w:r>
      <w:r w:rsidR="004D01EC">
        <w:rPr>
          <w:rFonts w:eastAsiaTheme="minorEastAsia"/>
        </w:rPr>
        <w:t xml:space="preserve"> environment</w:t>
      </w:r>
      <w:r w:rsidR="00F10207">
        <w:rPr>
          <w:rFonts w:eastAsiaTheme="minorEastAsia"/>
        </w:rPr>
        <w:t>, which</w:t>
      </w:r>
      <w:r w:rsidR="00256CEA">
        <w:rPr>
          <w:rFonts w:eastAsiaTheme="minorEastAsia"/>
        </w:rPr>
        <w:t xml:space="preserve"> maintains</w:t>
      </w:r>
      <w:r>
        <w:rPr>
          <w:rFonts w:eastAsiaTheme="minorEastAsia"/>
        </w:rPr>
        <w:t xml:space="preserve"> </w:t>
      </w:r>
      <w:proofErr w:type="gramStart"/>
      <w:r>
        <w:rPr>
          <w:rFonts w:eastAsiaTheme="minorEastAsia"/>
        </w:rPr>
        <w:t>a</w:t>
      </w:r>
      <w:proofErr w:type="gramEnd"/>
      <w:r>
        <w:rPr>
          <w:rFonts w:eastAsiaTheme="minorEastAsia"/>
        </w:rPr>
        <w:t xml:space="preserve"> RCS term </w:t>
      </w:r>
      <m:oMath>
        <m:f>
          <m:fPr>
            <m:ctrlPr>
              <w:rPr>
                <w:rFonts w:ascii="Cambria Math" w:eastAsiaTheme="minorEastAsia" w:hAnsi="Cambria Math"/>
                <w:i/>
              </w:rPr>
            </m:ctrlPr>
          </m:fPr>
          <m:num>
            <m:r>
              <w:rPr>
                <w:rFonts w:ascii="Cambria Math" w:eastAsiaTheme="minorEastAsia" w:hAnsi="Cambria Math"/>
              </w:rPr>
              <m:t>4π∙</m:t>
            </m:r>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num>
          <m:den>
            <m:sSup>
              <m:sSupPr>
                <m:ctrlPr>
                  <w:rPr>
                    <w:rFonts w:ascii="Cambria Math" w:eastAsiaTheme="minorEastAsia" w:hAnsi="Cambria Math"/>
                    <w:i/>
                  </w:rPr>
                </m:ctrlPr>
              </m:sSupPr>
              <m:e>
                <m:r>
                  <w:rPr>
                    <w:rFonts w:ascii="Cambria Math" w:eastAsiaTheme="minorEastAsia" w:hAnsi="Cambria Math"/>
                  </w:rPr>
                  <m:t>λ</m:t>
                </m:r>
              </m:e>
              <m:sup>
                <m:r>
                  <w:rPr>
                    <w:rFonts w:ascii="Cambria Math" w:eastAsiaTheme="minorEastAsia" w:hAnsi="Cambria Math"/>
                  </w:rPr>
                  <m:t>2</m:t>
                </m:r>
              </m:sup>
            </m:sSup>
          </m:den>
        </m:f>
      </m:oMath>
      <w:r w:rsidR="004B3AB1">
        <w:rPr>
          <w:rFonts w:eastAsiaTheme="minorEastAsia"/>
        </w:rPr>
        <w:t xml:space="preserve">. </w:t>
      </w:r>
      <w:r w:rsidR="00AE2498">
        <w:rPr>
          <w:rFonts w:eastAsiaTheme="minorEastAsia"/>
        </w:rPr>
        <w:t>I</w:t>
      </w:r>
      <w:r w:rsidR="004B3AB1">
        <w:rPr>
          <w:rFonts w:eastAsiaTheme="minorEastAsia"/>
        </w:rPr>
        <w:t>f STSP was indeed</w:t>
      </w:r>
      <w:r>
        <w:rPr>
          <w:rFonts w:eastAsiaTheme="minorEastAsia"/>
        </w:rPr>
        <w:t xml:space="preserve"> trea</w:t>
      </w:r>
      <w:r w:rsidR="00256CEA">
        <w:rPr>
          <w:rFonts w:eastAsiaTheme="minorEastAsia"/>
        </w:rPr>
        <w:t>ted as a receiver</w:t>
      </w:r>
      <w:r>
        <w:rPr>
          <w:rFonts w:eastAsiaTheme="minorEastAsia"/>
        </w:rPr>
        <w:t xml:space="preserve">, there would </w:t>
      </w:r>
      <w:r w:rsidR="004B3AB1">
        <w:rPr>
          <w:rFonts w:eastAsiaTheme="minorEastAsia"/>
        </w:rPr>
        <w:t xml:space="preserve">have </w:t>
      </w:r>
      <w:r>
        <w:rPr>
          <w:rFonts w:eastAsiaTheme="minorEastAsia"/>
        </w:rPr>
        <w:t>be</w:t>
      </w:r>
      <w:r w:rsidR="004B3AB1">
        <w:rPr>
          <w:rFonts w:eastAsiaTheme="minorEastAsia"/>
        </w:rPr>
        <w:t>en</w:t>
      </w:r>
      <w:r>
        <w:rPr>
          <w:rFonts w:eastAsiaTheme="minorEastAsia"/>
        </w:rPr>
        <w:t xml:space="preserve"> an additional antenna aperture term in the a</w:t>
      </w:r>
      <w:r w:rsidR="004B3AB1">
        <w:rPr>
          <w:rFonts w:eastAsiaTheme="minorEastAsia"/>
        </w:rPr>
        <w:t>bove formula</w:t>
      </w:r>
      <w:r>
        <w:rPr>
          <w:rFonts w:eastAsiaTheme="minorEastAsia"/>
        </w:rPr>
        <w:t>. Therefore, the STSP should not be considered as a receiver or transmitter</w:t>
      </w:r>
      <w:r w:rsidR="004D01EC">
        <w:rPr>
          <w:rFonts w:eastAsiaTheme="minorEastAsia"/>
        </w:rPr>
        <w:t xml:space="preserve"> in determination of STX-STSP-SRX link modeling</w:t>
      </w:r>
      <w:r>
        <w:rPr>
          <w:rFonts w:eastAsiaTheme="minorEastAsia"/>
        </w:rPr>
        <w:t>.</w:t>
      </w:r>
      <w:r w:rsidR="004D01EC">
        <w:rPr>
          <w:rFonts w:eastAsiaTheme="minorEastAsia"/>
        </w:rPr>
        <w:t xml:space="preserve"> At least the </w:t>
      </w:r>
      <w:r w:rsidR="004B3AB1">
        <w:rPr>
          <w:rFonts w:eastAsiaTheme="minorEastAsia"/>
        </w:rPr>
        <w:t xml:space="preserve">existing </w:t>
      </w:r>
      <w:r w:rsidR="00AE2498">
        <w:rPr>
          <w:rFonts w:eastAsiaTheme="minorEastAsia"/>
        </w:rPr>
        <w:t>description</w:t>
      </w:r>
      <w:r w:rsidR="004D01EC">
        <w:rPr>
          <w:rFonts w:eastAsiaTheme="minorEastAsia"/>
        </w:rPr>
        <w:t xml:space="preserve"> can be misleading. </w:t>
      </w:r>
      <w:r>
        <w:rPr>
          <w:rFonts w:eastAsiaTheme="minorEastAsia"/>
        </w:rPr>
        <w:t xml:space="preserve"> </w:t>
      </w:r>
    </w:p>
    <w:p w14:paraId="69A8298C" w14:textId="33C8783A" w:rsidR="00E67936" w:rsidRDefault="004B3AB1" w:rsidP="006E4B2E">
      <w:pPr>
        <w:rPr>
          <w:rFonts w:eastAsiaTheme="minorEastAsia"/>
          <w:lang w:eastAsia="zh-CN"/>
        </w:rPr>
      </w:pPr>
      <w:r w:rsidRPr="0020434B">
        <w:rPr>
          <w:rFonts w:eastAsiaTheme="minorEastAsia"/>
          <w:b/>
          <w:lang w:eastAsia="zh-CN"/>
        </w:rPr>
        <w:t>Summary of changes</w:t>
      </w:r>
      <w:r>
        <w:rPr>
          <w:rFonts w:eastAsiaTheme="minorEastAsia"/>
          <w:lang w:eastAsia="zh-CN"/>
        </w:rPr>
        <w:t>:</w:t>
      </w:r>
    </w:p>
    <w:p w14:paraId="2CB926CF" w14:textId="666D561A" w:rsidR="004B3AB1" w:rsidRDefault="004B3AB1" w:rsidP="004B3AB1">
      <w:pPr>
        <w:pStyle w:val="ListParagraph"/>
        <w:numPr>
          <w:ilvl w:val="0"/>
          <w:numId w:val="30"/>
        </w:numPr>
        <w:rPr>
          <w:rFonts w:eastAsiaTheme="minorEastAsia"/>
        </w:rPr>
      </w:pPr>
      <w:r>
        <w:rPr>
          <w:rFonts w:eastAsiaTheme="minorEastAsia"/>
        </w:rPr>
        <w:t>Remove the problematic sentence “</w:t>
      </w:r>
      <w:r w:rsidRPr="00AA008C">
        <w:rPr>
          <w:rFonts w:eastAsiaTheme="minorEastAsia"/>
          <w:i/>
        </w:rPr>
        <w:t>The ST is considered as a receiver or transmitter, respectively, in the determination of a proper channel model for a STX-ST link or a ST-SRX link</w:t>
      </w:r>
      <w:r>
        <w:rPr>
          <w:rFonts w:eastAsiaTheme="minorEastAsia"/>
        </w:rPr>
        <w:t xml:space="preserve">.” </w:t>
      </w:r>
      <w:r w:rsidR="00F10207">
        <w:rPr>
          <w:rFonts w:eastAsiaTheme="minorEastAsia"/>
        </w:rPr>
        <w:t xml:space="preserve">The removal of this sentence does not seem to impact any technical integrity of the TR. </w:t>
      </w:r>
    </w:p>
    <w:p w14:paraId="1AD4A39C" w14:textId="225FE0B2" w:rsidR="004B3AB1" w:rsidRDefault="0020434B" w:rsidP="004B3AB1">
      <w:r w:rsidRPr="0020434B">
        <w:rPr>
          <w:b/>
        </w:rPr>
        <w:lastRenderedPageBreak/>
        <w:t>Consequences if not approved</w:t>
      </w:r>
      <w:r>
        <w:rPr>
          <w:b/>
        </w:rPr>
        <w:t xml:space="preserve">: </w:t>
      </w:r>
      <w:r w:rsidRPr="00492D2F">
        <w:t xml:space="preserve">The description in Clause 7.9.0 does not match the modeling details in Clause </w:t>
      </w:r>
      <w:r w:rsidR="00492D2F" w:rsidRPr="00492D2F">
        <w:t xml:space="preserve">7.9.4. </w:t>
      </w:r>
    </w:p>
    <w:p w14:paraId="0B8D0AC6" w14:textId="6E7FC482" w:rsidR="00F10207" w:rsidRDefault="00F10207" w:rsidP="004B3AB1">
      <w:r>
        <w:rPr>
          <w:rFonts w:eastAsiaTheme="minorEastAsia"/>
        </w:rPr>
        <w:t>Refer to Proposal 1 in Conclusion section for the detailed TP.</w:t>
      </w:r>
    </w:p>
    <w:p w14:paraId="623B2612" w14:textId="670B1F78" w:rsidR="00E90EB9" w:rsidRDefault="000815CE" w:rsidP="0047221B">
      <w:pPr>
        <w:spacing w:after="120" w:line="252" w:lineRule="auto"/>
        <w:rPr>
          <w:rFonts w:eastAsiaTheme="minorEastAsia"/>
          <w:lang w:eastAsia="zh-CN"/>
        </w:rPr>
      </w:pPr>
      <w:r w:rsidRPr="000815CE">
        <w:rPr>
          <w:rFonts w:eastAsiaTheme="minorEastAsia"/>
          <w:b/>
          <w:u w:val="single"/>
          <w:lang w:eastAsia="zh-CN"/>
        </w:rPr>
        <w:t>Issue #2</w:t>
      </w:r>
      <w:r w:rsidRPr="00A97736">
        <w:rPr>
          <w:rFonts w:eastAsiaTheme="minorEastAsia"/>
          <w:b/>
          <w:lang w:eastAsia="zh-CN"/>
        </w:rPr>
        <w:t>:</w:t>
      </w:r>
      <w:r w:rsidR="00E90EB9">
        <w:rPr>
          <w:rFonts w:eastAsiaTheme="minorEastAsia"/>
          <w:lang w:eastAsia="zh-CN"/>
        </w:rPr>
        <w:t xml:space="preserve"> </w:t>
      </w:r>
      <w:r>
        <w:rPr>
          <w:rFonts w:eastAsiaTheme="minorEastAsia"/>
          <w:lang w:eastAsia="zh-CN"/>
        </w:rPr>
        <w:t xml:space="preserve">Misuse </w:t>
      </w:r>
      <w:r w:rsidR="00E90EB9">
        <w:rPr>
          <w:rFonts w:eastAsiaTheme="minorEastAsia"/>
          <w:lang w:eastAsia="zh-CN"/>
        </w:rPr>
        <w:t xml:space="preserve">in Clause 7.9.3 </w:t>
      </w:r>
      <w:r>
        <w:rPr>
          <w:rFonts w:eastAsiaTheme="minorEastAsia"/>
          <w:lang w:eastAsia="zh-CN"/>
        </w:rPr>
        <w:t>of terminology of “normal UE” that is not a defined STX/SRX type for applying a reference channel model.</w:t>
      </w:r>
      <w:r w:rsidR="00E90EB9">
        <w:rPr>
          <w:rFonts w:eastAsiaTheme="minorEastAsia"/>
          <w:lang w:eastAsia="zh-CN"/>
        </w:rPr>
        <w:t xml:space="preserve"> </w:t>
      </w:r>
    </w:p>
    <w:p w14:paraId="22DB333A" w14:textId="77777777" w:rsidR="000815CE" w:rsidRDefault="000815CE" w:rsidP="009C7D11">
      <w:pPr>
        <w:spacing w:after="120"/>
        <w:rPr>
          <w:rFonts w:eastAsiaTheme="minorEastAsia"/>
          <w:lang w:eastAsia="zh-CN"/>
        </w:rPr>
      </w:pPr>
      <w:r w:rsidRPr="0020434B">
        <w:rPr>
          <w:rFonts w:eastAsiaTheme="minorEastAsia"/>
          <w:b/>
          <w:lang w:eastAsia="zh-CN"/>
        </w:rPr>
        <w:t>Reasons for change</w:t>
      </w:r>
      <w:r>
        <w:rPr>
          <w:rFonts w:eastAsiaTheme="minorEastAsia"/>
          <w:lang w:eastAsia="zh-CN"/>
        </w:rPr>
        <w:t xml:space="preserve">: It is clearly defined in Clause 7.9.3 that </w:t>
      </w:r>
    </w:p>
    <w:p w14:paraId="54E4BFE0" w14:textId="79017FE4" w:rsidR="009C7D11" w:rsidRDefault="000815CE" w:rsidP="009C7D11">
      <w:pPr>
        <w:pStyle w:val="ListParagraph"/>
        <w:numPr>
          <w:ilvl w:val="0"/>
          <w:numId w:val="30"/>
        </w:numPr>
        <w:spacing w:after="120"/>
        <w:rPr>
          <w:rFonts w:eastAsiaTheme="minorEastAsia"/>
        </w:rPr>
      </w:pPr>
      <w:r>
        <w:rPr>
          <w:rFonts w:eastAsiaTheme="minorEastAsia"/>
        </w:rPr>
        <w:t xml:space="preserve">A STX or SRX </w:t>
      </w:r>
      <w:r w:rsidRPr="000815CE">
        <w:rPr>
          <w:rFonts w:eastAsiaTheme="minorEastAsia"/>
        </w:rPr>
        <w:t xml:space="preserve">can be TRP, terrestrial UE, vehicle UE, aerial UE, AGV UE or RSU-type UE. When applying a reference channel model, AGV UE is also categorized as a terrestrial UE. In no case there is a </w:t>
      </w:r>
      <w:r w:rsidR="009C7D11">
        <w:rPr>
          <w:rFonts w:eastAsiaTheme="minorEastAsia"/>
        </w:rPr>
        <w:t>STX/SRX type called “normal UE”</w:t>
      </w:r>
      <w:r w:rsidRPr="000815CE">
        <w:rPr>
          <w:rFonts w:eastAsiaTheme="minorEastAsia"/>
        </w:rPr>
        <w:t>.</w:t>
      </w:r>
    </w:p>
    <w:p w14:paraId="51D88F1C" w14:textId="4744AF22" w:rsidR="000815CE" w:rsidRDefault="009C7D11" w:rsidP="009C7D11">
      <w:pPr>
        <w:pStyle w:val="ListParagraph"/>
        <w:numPr>
          <w:ilvl w:val="0"/>
          <w:numId w:val="30"/>
        </w:numPr>
        <w:spacing w:after="120"/>
        <w:rPr>
          <w:rFonts w:eastAsiaTheme="minorEastAsia"/>
        </w:rPr>
      </w:pPr>
      <w:r>
        <w:rPr>
          <w:rFonts w:eastAsiaTheme="minorEastAsia"/>
        </w:rPr>
        <w:t xml:space="preserve">When applying a reference channel model to STX-STSP link and STSP-SRX link, the UAV is treated as aerial UE, the vehicle is treated as vehicle UE, and </w:t>
      </w:r>
      <w:r w:rsidRPr="009C7D11">
        <w:rPr>
          <w:rFonts w:eastAsiaTheme="minorEastAsia"/>
        </w:rPr>
        <w:t xml:space="preserve">other targets </w:t>
      </w:r>
      <w:r>
        <w:rPr>
          <w:rFonts w:eastAsiaTheme="minorEastAsia"/>
        </w:rPr>
        <w:t xml:space="preserve">(human, AGV, hazard object) </w:t>
      </w:r>
      <w:r w:rsidRPr="009C7D11">
        <w:rPr>
          <w:rFonts w:eastAsiaTheme="minorEastAsia"/>
        </w:rPr>
        <w:t>are considered as terrestrial UE</w:t>
      </w:r>
      <w:r>
        <w:rPr>
          <w:rFonts w:eastAsiaTheme="minorEastAsia"/>
        </w:rPr>
        <w:t xml:space="preserve">. Again, there is no category called “normal UE”. </w:t>
      </w:r>
    </w:p>
    <w:p w14:paraId="7BF0283D" w14:textId="2A2804A3" w:rsidR="009C7D11" w:rsidRPr="009C7D11" w:rsidRDefault="009C7D11" w:rsidP="009C7D11">
      <w:pPr>
        <w:spacing w:after="120"/>
        <w:ind w:left="360"/>
        <w:rPr>
          <w:rFonts w:eastAsiaTheme="minorEastAsia"/>
        </w:rPr>
      </w:pPr>
      <w:r>
        <w:rPr>
          <w:rFonts w:eastAsiaTheme="minorEastAsia"/>
        </w:rPr>
        <w:t xml:space="preserve">However, “normal UE” is used all over the texts in Clause 7.9.3, in reference TR definitions and the reference TR applications for both target channel and background channel.   </w:t>
      </w:r>
    </w:p>
    <w:p w14:paraId="7BF7108A" w14:textId="7F0BFC46" w:rsidR="000815CE" w:rsidRPr="000815CE" w:rsidRDefault="000815CE" w:rsidP="000815CE">
      <w:pPr>
        <w:rPr>
          <w:rFonts w:eastAsiaTheme="minorEastAsia"/>
          <w:lang w:eastAsia="zh-CN"/>
        </w:rPr>
      </w:pPr>
      <w:r w:rsidRPr="0020434B">
        <w:rPr>
          <w:rFonts w:eastAsiaTheme="minorEastAsia"/>
          <w:b/>
          <w:lang w:eastAsia="zh-CN"/>
        </w:rPr>
        <w:t>Summary of changes</w:t>
      </w:r>
      <w:r>
        <w:rPr>
          <w:rFonts w:eastAsiaTheme="minorEastAsia"/>
          <w:b/>
          <w:lang w:eastAsia="zh-CN"/>
        </w:rPr>
        <w:t xml:space="preserve">: </w:t>
      </w:r>
      <w:r w:rsidRPr="000815CE">
        <w:rPr>
          <w:rFonts w:eastAsiaTheme="minorEastAsia"/>
          <w:lang w:eastAsia="zh-CN"/>
        </w:rPr>
        <w:t>Change “normal UE” to “</w:t>
      </w:r>
      <w:r w:rsidRPr="000815CE">
        <w:rPr>
          <w:rFonts w:eastAsiaTheme="minorEastAsia"/>
        </w:rPr>
        <w:t>terrestrial UE</w:t>
      </w:r>
      <w:r w:rsidRPr="000815CE">
        <w:rPr>
          <w:rFonts w:eastAsiaTheme="minorEastAsia"/>
          <w:lang w:eastAsia="zh-CN"/>
        </w:rPr>
        <w:t>”</w:t>
      </w:r>
      <w:r>
        <w:rPr>
          <w:rFonts w:eastAsiaTheme="minorEastAsia"/>
          <w:lang w:eastAsia="zh-CN"/>
        </w:rPr>
        <w:t xml:space="preserve">. </w:t>
      </w:r>
    </w:p>
    <w:p w14:paraId="3D525306" w14:textId="56B915A8" w:rsidR="000815CE" w:rsidRDefault="000815CE" w:rsidP="004B3AB1">
      <w:r w:rsidRPr="0020434B">
        <w:rPr>
          <w:b/>
        </w:rPr>
        <w:t>Consequences if not approved</w:t>
      </w:r>
      <w:r>
        <w:rPr>
          <w:b/>
        </w:rPr>
        <w:t xml:space="preserve">: </w:t>
      </w:r>
      <w:r w:rsidRPr="000815CE">
        <w:t xml:space="preserve">There is mismatch between the reference TR definition and reference TR application. </w:t>
      </w:r>
    </w:p>
    <w:p w14:paraId="09DA06CA" w14:textId="068FDF19" w:rsidR="00F10207" w:rsidRDefault="00F10207" w:rsidP="004B3AB1">
      <w:r>
        <w:rPr>
          <w:rFonts w:eastAsiaTheme="minorEastAsia"/>
          <w:lang w:eastAsia="zh-CN"/>
        </w:rPr>
        <w:t xml:space="preserve">Refer to Proposal 2 in Conclusion section for the detailed TP. </w:t>
      </w:r>
    </w:p>
    <w:p w14:paraId="4CD1A60D" w14:textId="77777777" w:rsidR="005D5586" w:rsidRDefault="00F92D5F" w:rsidP="004B3AB1">
      <w:pPr>
        <w:rPr>
          <w:rFonts w:eastAsiaTheme="minorEastAsia"/>
          <w:lang w:eastAsia="zh-CN"/>
        </w:rPr>
      </w:pPr>
      <w:r>
        <w:rPr>
          <w:rFonts w:eastAsiaTheme="minorEastAsia"/>
          <w:b/>
          <w:i/>
          <w:u w:val="single"/>
          <w:lang w:eastAsia="zh-CN"/>
        </w:rPr>
        <w:t>Issue #3</w:t>
      </w:r>
      <w:r>
        <w:rPr>
          <w:rFonts w:eastAsiaTheme="minorEastAsia"/>
          <w:lang w:eastAsia="zh-CN"/>
        </w:rPr>
        <w:t xml:space="preserve">: </w:t>
      </w:r>
      <w:r w:rsidR="005D5586">
        <w:rPr>
          <w:rFonts w:eastAsiaTheme="minorEastAsia"/>
          <w:lang w:eastAsia="zh-CN"/>
        </w:rPr>
        <w:t xml:space="preserve">Mono-static background channel modeling </w:t>
      </w:r>
      <w:r>
        <w:rPr>
          <w:rFonts w:eastAsiaTheme="minorEastAsia"/>
          <w:lang w:eastAsia="zh-CN"/>
        </w:rPr>
        <w:t>when STX/SRX</w:t>
      </w:r>
      <w:r w:rsidR="005D5586">
        <w:rPr>
          <w:rFonts w:eastAsiaTheme="minorEastAsia"/>
          <w:lang w:eastAsia="zh-CN"/>
        </w:rPr>
        <w:t xml:space="preserve"> is a UT. </w:t>
      </w:r>
    </w:p>
    <w:p w14:paraId="63FB8998" w14:textId="4CC732D9" w:rsidR="00F92D5F" w:rsidRDefault="005D5586" w:rsidP="00070D55">
      <w:pPr>
        <w:spacing w:after="120" w:line="252" w:lineRule="auto"/>
        <w:rPr>
          <w:rFonts w:eastAsiaTheme="minorEastAsia"/>
          <w:lang w:eastAsia="zh-CN"/>
        </w:rPr>
      </w:pPr>
      <w:r w:rsidRPr="0020434B">
        <w:rPr>
          <w:rFonts w:eastAsiaTheme="minorEastAsia"/>
          <w:b/>
          <w:lang w:eastAsia="zh-CN"/>
        </w:rPr>
        <w:t>Reasons for change</w:t>
      </w:r>
      <w:r>
        <w:rPr>
          <w:rFonts w:eastAsiaTheme="minorEastAsia"/>
          <w:lang w:eastAsia="zh-CN"/>
        </w:rPr>
        <w:t xml:space="preserve">: The current TR says the following for the mono-static </w:t>
      </w:r>
      <w:r w:rsidR="00BD307C">
        <w:rPr>
          <w:rFonts w:eastAsiaTheme="minorEastAsia"/>
          <w:lang w:eastAsia="zh-CN"/>
        </w:rPr>
        <w:t>sensing</w:t>
      </w:r>
      <w:r>
        <w:rPr>
          <w:rFonts w:eastAsiaTheme="minorEastAsia"/>
          <w:lang w:eastAsia="zh-CN"/>
        </w:rPr>
        <w:t>.</w:t>
      </w:r>
    </w:p>
    <w:p w14:paraId="7B502510" w14:textId="1A86FF51" w:rsidR="005D5586" w:rsidRDefault="005D5586" w:rsidP="00070D55">
      <w:pPr>
        <w:spacing w:after="120" w:line="252" w:lineRule="auto"/>
        <w:ind w:left="720"/>
        <w:rPr>
          <w:rFonts w:eastAsiaTheme="minorEastAsia"/>
          <w:lang w:eastAsia="zh-CN"/>
        </w:rPr>
      </w:pPr>
      <w:r>
        <w:rPr>
          <w:rFonts w:eastAsiaTheme="minorEastAsia"/>
          <w:lang w:eastAsia="zh-CN"/>
        </w:rPr>
        <w:t>“</w:t>
      </w:r>
      <w:r w:rsidRPr="00CC0EBB">
        <w:rPr>
          <w:rFonts w:eastAsiaTheme="minorEastAsia"/>
          <w:i/>
          <w:lang w:eastAsia="zh-CN"/>
        </w:rPr>
        <w:t>For UT monostatic sensing mode,</w:t>
      </w:r>
      <w:r w:rsidRPr="005D5586">
        <w:rPr>
          <w:rFonts w:eastAsiaTheme="minorEastAsia"/>
          <w:i/>
          <w:lang w:eastAsia="zh-CN"/>
        </w:rPr>
        <w:t xml:space="preserve"> a RP is considered as a TRP and </w:t>
      </w:r>
      <w:r w:rsidRPr="00070D55">
        <w:rPr>
          <w:rFonts w:eastAsiaTheme="minorEastAsia"/>
          <w:i/>
          <w:u w:val="single"/>
          <w:lang w:eastAsia="zh-CN"/>
        </w:rPr>
        <w:t>an aerial UE is considered as a terrestrial UE</w:t>
      </w:r>
      <w:r>
        <w:rPr>
          <w:rFonts w:eastAsiaTheme="minorEastAsia"/>
          <w:lang w:eastAsia="zh-CN"/>
        </w:rPr>
        <w:t>.”</w:t>
      </w:r>
    </w:p>
    <w:p w14:paraId="32887CD6" w14:textId="77777777" w:rsidR="008A7FE9" w:rsidRDefault="005D5586" w:rsidP="00070D55">
      <w:pPr>
        <w:spacing w:after="120" w:line="252" w:lineRule="auto"/>
        <w:rPr>
          <w:rFonts w:eastAsiaTheme="minorEastAsia"/>
          <w:lang w:eastAsia="zh-CN"/>
        </w:rPr>
      </w:pPr>
      <w:r>
        <w:rPr>
          <w:rFonts w:eastAsiaTheme="minorEastAsia"/>
          <w:lang w:eastAsia="zh-CN"/>
        </w:rPr>
        <w:t>However,</w:t>
      </w:r>
      <w:r w:rsidR="00400BAB">
        <w:rPr>
          <w:rFonts w:eastAsiaTheme="minorEastAsia"/>
          <w:lang w:eastAsia="zh-CN"/>
        </w:rPr>
        <w:t xml:space="preserve"> the current TR also defines Table 7.9.4.2-2 (Part-2), which is specifically designed for </w:t>
      </w:r>
      <w:r w:rsidR="00805A3F">
        <w:rPr>
          <w:rFonts w:eastAsiaTheme="minorEastAsia"/>
          <w:lang w:eastAsia="zh-CN"/>
        </w:rPr>
        <w:t>mono-static background channel of UAV scenarios, including the case when the STX/SRX UT is an aerial UE (see the Note in Table 7.9.4.2-2 (Part-2))</w:t>
      </w:r>
      <w:r w:rsidR="00070D55">
        <w:rPr>
          <w:rFonts w:eastAsiaTheme="minorEastAsia"/>
          <w:lang w:eastAsia="zh-CN"/>
        </w:rPr>
        <w:t>.</w:t>
      </w:r>
      <w:r w:rsidR="00805A3F">
        <w:rPr>
          <w:rFonts w:eastAsiaTheme="minorEastAsia"/>
          <w:lang w:eastAsia="zh-CN"/>
        </w:rPr>
        <w:t xml:space="preserve"> So the above quoted sentence gives a conflicting description</w:t>
      </w:r>
      <w:r w:rsidR="00CC0EBB">
        <w:rPr>
          <w:rFonts w:eastAsiaTheme="minorEastAsia"/>
          <w:lang w:eastAsia="zh-CN"/>
        </w:rPr>
        <w:t xml:space="preserve"> to abandon the use of Table 7.9.4.2-2 (Part-2)</w:t>
      </w:r>
      <w:r w:rsidR="00805A3F">
        <w:rPr>
          <w:rFonts w:eastAsiaTheme="minorEastAsia"/>
          <w:lang w:eastAsia="zh-CN"/>
        </w:rPr>
        <w:t>.</w:t>
      </w:r>
      <w:r w:rsidR="00070D55">
        <w:rPr>
          <w:rFonts w:eastAsiaTheme="minorEastAsia"/>
          <w:lang w:eastAsia="zh-CN"/>
        </w:rPr>
        <w:t xml:space="preserve"> </w:t>
      </w:r>
    </w:p>
    <w:p w14:paraId="2F3597B0" w14:textId="1013BE5A" w:rsidR="00070D55" w:rsidRPr="00485D03" w:rsidRDefault="008A7FE9" w:rsidP="00070D55">
      <w:pPr>
        <w:spacing w:after="120" w:line="252" w:lineRule="auto"/>
        <w:rPr>
          <w:rFonts w:eastAsiaTheme="minorEastAsia"/>
          <w:szCs w:val="20"/>
          <w:lang w:eastAsia="zh-CN"/>
        </w:rPr>
      </w:pPr>
      <w:r>
        <w:rPr>
          <w:rFonts w:eastAsiaTheme="minorEastAsia"/>
          <w:lang w:eastAsia="zh-CN"/>
        </w:rPr>
        <w:t xml:space="preserve">RAN1 agreed that the reference model for the TRP-aerial UE link (Case 4 in </w:t>
      </w:r>
      <w:r w:rsidR="00485D03">
        <w:rPr>
          <w:rFonts w:eastAsiaTheme="minorEastAsia"/>
          <w:lang w:eastAsia="zh-CN"/>
        </w:rPr>
        <w:t>Table 7.9.3-1</w:t>
      </w:r>
      <w:r>
        <w:rPr>
          <w:rFonts w:eastAsiaTheme="minorEastAsia"/>
          <w:lang w:eastAsia="zh-CN"/>
        </w:rPr>
        <w:t xml:space="preserve">) </w:t>
      </w:r>
      <w:r w:rsidRPr="00485D03">
        <w:rPr>
          <w:rFonts w:eastAsiaTheme="minorEastAsia"/>
          <w:szCs w:val="20"/>
          <w:lang w:eastAsia="zh-CN"/>
        </w:rPr>
        <w:t xml:space="preserve">takes the </w:t>
      </w:r>
      <w:r w:rsidR="00485D03" w:rsidRPr="00485D03">
        <w:rPr>
          <w:szCs w:val="20"/>
        </w:rPr>
        <w:t xml:space="preserve">TRP-aerial UE link of scenario </w:t>
      </w:r>
      <w:proofErr w:type="spellStart"/>
      <w:r w:rsidR="00485D03" w:rsidRPr="00485D03">
        <w:rPr>
          <w:bCs/>
          <w:szCs w:val="20"/>
        </w:rPr>
        <w:t>UMa</w:t>
      </w:r>
      <w:proofErr w:type="spellEnd"/>
      <w:r w:rsidR="00485D03" w:rsidRPr="00485D03">
        <w:rPr>
          <w:bCs/>
          <w:szCs w:val="20"/>
        </w:rPr>
        <w:t xml:space="preserve">-AV, </w:t>
      </w:r>
      <w:proofErr w:type="spellStart"/>
      <w:r w:rsidR="00485D03" w:rsidRPr="00485D03">
        <w:rPr>
          <w:bCs/>
          <w:szCs w:val="20"/>
        </w:rPr>
        <w:t>UMi</w:t>
      </w:r>
      <w:proofErr w:type="spellEnd"/>
      <w:r w:rsidR="00485D03" w:rsidRPr="00485D03">
        <w:rPr>
          <w:bCs/>
          <w:szCs w:val="20"/>
        </w:rPr>
        <w:t xml:space="preserve">-AV, and </w:t>
      </w:r>
      <w:proofErr w:type="spellStart"/>
      <w:r w:rsidR="00485D03" w:rsidRPr="00485D03">
        <w:rPr>
          <w:bCs/>
          <w:szCs w:val="20"/>
        </w:rPr>
        <w:t>RMa</w:t>
      </w:r>
      <w:proofErr w:type="spellEnd"/>
      <w:r w:rsidR="00485D03" w:rsidRPr="00485D03">
        <w:rPr>
          <w:bCs/>
          <w:szCs w:val="20"/>
        </w:rPr>
        <w:t>-AV</w:t>
      </w:r>
      <w:r w:rsidR="00485D03" w:rsidRPr="00485D03">
        <w:rPr>
          <w:szCs w:val="20"/>
        </w:rPr>
        <w:t xml:space="preserve"> in Clause Annex A and B of TR 36.777</w:t>
      </w:r>
      <w:r w:rsidR="00485D03">
        <w:rPr>
          <w:rFonts w:eastAsiaTheme="minorEastAsia"/>
          <w:szCs w:val="20"/>
          <w:lang w:eastAsia="zh-CN"/>
        </w:rPr>
        <w:t>, which maintain the same pathloss model as for TRP-terrestrial UE when the height of aerial UE is not above 22.5m and define the new pathloss model otherwise. So, e</w:t>
      </w:r>
      <w:r>
        <w:rPr>
          <w:rFonts w:eastAsiaTheme="minorEastAsia"/>
          <w:lang w:eastAsia="zh-CN"/>
        </w:rPr>
        <w:t xml:space="preserve">ven if the intention of treating the aerial UE as a terrestrial UE is to ensure the use of TRP-terrestrial UE pathloss instead of TRP-aerial UE pathloss when the aerial UE is above 22.5m as listed in TR36.777, there is still one thing missing in the current TR38.901: how to map the actual aerial UE height (which is above 22.5m) to a eligible terrestrial </w:t>
      </w:r>
      <w:r w:rsidR="00B02C98">
        <w:rPr>
          <w:rFonts w:eastAsiaTheme="minorEastAsia"/>
          <w:lang w:eastAsia="zh-CN"/>
        </w:rPr>
        <w:t>UE height which should be a value</w:t>
      </w:r>
      <w:r>
        <w:rPr>
          <w:rFonts w:eastAsiaTheme="minorEastAsia"/>
          <w:lang w:eastAsia="zh-CN"/>
        </w:rPr>
        <w:t xml:space="preserve"> below 22.5m.  </w:t>
      </w:r>
    </w:p>
    <w:p w14:paraId="1F467DDC" w14:textId="316918BF" w:rsidR="00070D55" w:rsidRDefault="00070D55" w:rsidP="00070D55">
      <w:pPr>
        <w:spacing w:after="120" w:line="252" w:lineRule="auto"/>
        <w:rPr>
          <w:rFonts w:eastAsiaTheme="minorEastAsia"/>
          <w:lang w:eastAsia="zh-CN"/>
        </w:rPr>
      </w:pPr>
      <w:r w:rsidRPr="0020434B">
        <w:rPr>
          <w:rFonts w:eastAsiaTheme="minorEastAsia"/>
          <w:b/>
          <w:lang w:eastAsia="zh-CN"/>
        </w:rPr>
        <w:t>Summary of changes</w:t>
      </w:r>
      <w:r>
        <w:rPr>
          <w:rFonts w:eastAsiaTheme="minorEastAsia"/>
          <w:b/>
          <w:lang w:eastAsia="zh-CN"/>
        </w:rPr>
        <w:t xml:space="preserve">: </w:t>
      </w:r>
      <w:r w:rsidR="00805A3F">
        <w:rPr>
          <w:rFonts w:eastAsiaTheme="minorEastAsia"/>
          <w:lang w:eastAsia="zh-CN"/>
        </w:rPr>
        <w:t>Remove “</w:t>
      </w:r>
      <w:r w:rsidR="00805A3F" w:rsidRPr="00805A3F">
        <w:rPr>
          <w:rFonts w:eastAsiaTheme="minorEastAsia"/>
          <w:i/>
          <w:lang w:eastAsia="zh-CN"/>
        </w:rPr>
        <w:t>and an aerial UE is considered as a terrestrial UE</w:t>
      </w:r>
      <w:r w:rsidR="00805A3F">
        <w:rPr>
          <w:rFonts w:eastAsiaTheme="minorEastAsia"/>
          <w:lang w:eastAsia="zh-CN"/>
        </w:rPr>
        <w:t>”</w:t>
      </w:r>
      <w:r>
        <w:rPr>
          <w:rFonts w:eastAsiaTheme="minorEastAsia"/>
          <w:lang w:eastAsia="zh-CN"/>
        </w:rPr>
        <w:t xml:space="preserve">. </w:t>
      </w:r>
    </w:p>
    <w:p w14:paraId="2F742314" w14:textId="5A7AB6B1" w:rsidR="005D5586" w:rsidRPr="0020434B" w:rsidRDefault="00070D55" w:rsidP="00070D55">
      <w:pPr>
        <w:spacing w:after="120" w:line="252" w:lineRule="auto"/>
        <w:rPr>
          <w:rFonts w:eastAsiaTheme="minorEastAsia"/>
        </w:rPr>
      </w:pPr>
      <w:r w:rsidRPr="0020434B">
        <w:rPr>
          <w:b/>
        </w:rPr>
        <w:t>Consequences if not approved</w:t>
      </w:r>
      <w:r>
        <w:rPr>
          <w:b/>
        </w:rPr>
        <w:t xml:space="preserve">: </w:t>
      </w:r>
      <w:r w:rsidR="00805A3F">
        <w:t>The TR has two parts that are conflicting to each other</w:t>
      </w:r>
      <w:r>
        <w:rPr>
          <w:rFonts w:eastAsiaTheme="minorEastAsia"/>
          <w:lang w:eastAsia="zh-CN"/>
        </w:rPr>
        <w:t>.</w:t>
      </w:r>
    </w:p>
    <w:p w14:paraId="3B3DD7A0" w14:textId="6B30118D" w:rsidR="00070D55" w:rsidRDefault="00F10207" w:rsidP="006E4B2E">
      <w:pPr>
        <w:rPr>
          <w:rFonts w:eastAsiaTheme="minorEastAsia"/>
          <w:i/>
          <w:u w:val="single"/>
          <w:lang w:eastAsia="zh-CN"/>
        </w:rPr>
      </w:pPr>
      <w:r>
        <w:rPr>
          <w:rFonts w:eastAsiaTheme="minorEastAsia"/>
          <w:lang w:eastAsia="zh-CN"/>
        </w:rPr>
        <w:t>Refer to Proposal 3 in Conclusion section for the detailed TP.</w:t>
      </w:r>
    </w:p>
    <w:p w14:paraId="4720E698" w14:textId="000D0728" w:rsidR="00E67936" w:rsidRDefault="00E67936" w:rsidP="006E4B2E">
      <w:pPr>
        <w:rPr>
          <w:rFonts w:eastAsiaTheme="minorEastAsia"/>
          <w:i/>
          <w:u w:val="single"/>
          <w:lang w:eastAsia="zh-CN"/>
        </w:rPr>
      </w:pPr>
      <w:r w:rsidRPr="00E67936">
        <w:rPr>
          <w:rFonts w:eastAsiaTheme="minorEastAsia"/>
          <w:i/>
          <w:u w:val="single"/>
          <w:lang w:eastAsia="zh-CN"/>
        </w:rPr>
        <w:t>Editorial corrections</w:t>
      </w:r>
    </w:p>
    <w:p w14:paraId="52DE29C1" w14:textId="01951DC5" w:rsidR="002E259E" w:rsidRDefault="00070D55" w:rsidP="006E4B2E">
      <w:pPr>
        <w:rPr>
          <w:rFonts w:eastAsiaTheme="minorEastAsia"/>
          <w:lang w:eastAsia="zh-CN"/>
        </w:rPr>
      </w:pPr>
      <w:r>
        <w:rPr>
          <w:rFonts w:eastAsiaTheme="minorEastAsia"/>
          <w:b/>
          <w:i/>
          <w:u w:val="single"/>
          <w:lang w:eastAsia="zh-CN"/>
        </w:rPr>
        <w:t>Issue #4</w:t>
      </w:r>
      <w:r w:rsidR="002E259E">
        <w:rPr>
          <w:rFonts w:eastAsiaTheme="minorEastAsia"/>
          <w:lang w:eastAsia="zh-CN"/>
        </w:rPr>
        <w:t>: Editorial corrections in Clause 7.9.2</w:t>
      </w:r>
    </w:p>
    <w:p w14:paraId="17CB88FA" w14:textId="36BC61A2" w:rsidR="002E259E" w:rsidRDefault="002E259E" w:rsidP="006E4B2E">
      <w:pPr>
        <w:rPr>
          <w:rFonts w:eastAsiaTheme="minorEastAsia"/>
          <w:lang w:eastAsia="zh-CN"/>
        </w:rPr>
      </w:pPr>
      <w:r w:rsidRPr="0020434B">
        <w:rPr>
          <w:rFonts w:eastAsiaTheme="minorEastAsia"/>
          <w:b/>
          <w:lang w:eastAsia="zh-CN"/>
        </w:rPr>
        <w:t>Summary of changes</w:t>
      </w:r>
      <w:r w:rsidR="00070D55">
        <w:rPr>
          <w:rFonts w:eastAsiaTheme="minorEastAsia"/>
          <w:lang w:eastAsia="zh-CN"/>
        </w:rPr>
        <w:t>: Refer to Proposal 4</w:t>
      </w:r>
      <w:r>
        <w:rPr>
          <w:rFonts w:eastAsiaTheme="minorEastAsia"/>
          <w:lang w:eastAsia="zh-CN"/>
        </w:rPr>
        <w:t xml:space="preserve"> in Conclusion section. </w:t>
      </w:r>
    </w:p>
    <w:p w14:paraId="0CD1CB92"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lastRenderedPageBreak/>
        <w:t>Conclusions</w:t>
      </w:r>
    </w:p>
    <w:p w14:paraId="677B5F94" w14:textId="2DBED698" w:rsidR="00642B18" w:rsidRDefault="001014D9">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enhancements to enable transmission/reception for XR during RRM measurements</w:t>
      </w:r>
      <w:r>
        <w:rPr>
          <w:rFonts w:eastAsia="SimSun"/>
          <w:lang w:eastAsia="zh-CN"/>
        </w:rPr>
        <w:t xml:space="preserve"> with </w:t>
      </w:r>
      <w:r>
        <w:rPr>
          <w:rFonts w:eastAsia="SimSun"/>
          <w:iCs/>
          <w:szCs w:val="20"/>
          <w:lang w:eastAsia="zh-CN"/>
        </w:rPr>
        <w:t>following proposal:</w:t>
      </w:r>
    </w:p>
    <w:p w14:paraId="0568B4D2" w14:textId="50EB3C4C" w:rsidR="003B33A4" w:rsidRPr="00FD70AA" w:rsidRDefault="00FA08D6" w:rsidP="00FD70AA">
      <w:pPr>
        <w:rPr>
          <w:b/>
          <w:i/>
          <w:lang w:eastAsia="ja-JP"/>
        </w:rPr>
      </w:pPr>
      <w:r w:rsidRPr="003B33A4">
        <w:rPr>
          <w:rFonts w:eastAsiaTheme="minorEastAsia"/>
          <w:b/>
          <w:i/>
          <w:lang w:eastAsia="zh-CN"/>
        </w:rPr>
        <w:t>Proposal</w:t>
      </w:r>
      <w:r w:rsidR="00B55D4E">
        <w:rPr>
          <w:rFonts w:eastAsiaTheme="minorEastAsia"/>
          <w:b/>
          <w:i/>
          <w:lang w:eastAsia="zh-CN"/>
        </w:rPr>
        <w:t xml:space="preserve"> 1</w:t>
      </w:r>
      <w:r w:rsidRPr="003B33A4">
        <w:rPr>
          <w:rFonts w:eastAsiaTheme="minorEastAsia"/>
          <w:b/>
          <w:i/>
          <w:lang w:eastAsia="zh-CN"/>
        </w:rPr>
        <w:t xml:space="preserve">: </w:t>
      </w:r>
      <w:r w:rsidRPr="009523E5">
        <w:rPr>
          <w:b/>
          <w:i/>
          <w:lang w:eastAsia="ja-JP"/>
        </w:rPr>
        <w:t>Adopt TP</w:t>
      </w:r>
      <w:r w:rsidR="00B55D4E">
        <w:rPr>
          <w:b/>
          <w:i/>
          <w:lang w:eastAsia="ja-JP"/>
        </w:rPr>
        <w:t>-</w:t>
      </w:r>
      <w:r>
        <w:rPr>
          <w:b/>
          <w:i/>
          <w:lang w:eastAsia="ja-JP"/>
        </w:rPr>
        <w:t xml:space="preserve">1 </w:t>
      </w:r>
      <w:r w:rsidRPr="009523E5">
        <w:rPr>
          <w:b/>
          <w:i/>
          <w:lang w:eastAsia="ja-JP"/>
        </w:rPr>
        <w:t xml:space="preserve">for Clause </w:t>
      </w:r>
      <w:r w:rsidR="00492D2F">
        <w:rPr>
          <w:b/>
          <w:i/>
          <w:lang w:eastAsia="ja-JP"/>
        </w:rPr>
        <w:t>7.9.0</w:t>
      </w:r>
      <w:r>
        <w:rPr>
          <w:b/>
          <w:i/>
          <w:lang w:eastAsia="ja-JP"/>
        </w:rPr>
        <w:t xml:space="preserve"> of TR38.901</w:t>
      </w:r>
      <w:r w:rsidR="003B282A">
        <w:rPr>
          <w:b/>
          <w:i/>
          <w:lang w:eastAsia="ja-JP"/>
        </w:rPr>
        <w:t xml:space="preserve"> v19.1.0</w:t>
      </w:r>
      <w:r w:rsidRPr="003B33A4">
        <w:rPr>
          <w:rFonts w:eastAsiaTheme="minorEastAsia"/>
          <w:b/>
          <w:i/>
          <w:lang w:eastAsia="zh-CN"/>
        </w:rPr>
        <w:t>.</w:t>
      </w:r>
    </w:p>
    <w:tbl>
      <w:tblPr>
        <w:tblStyle w:val="TableGrid"/>
        <w:tblW w:w="0" w:type="auto"/>
        <w:tblLook w:val="04A0" w:firstRow="1" w:lastRow="0" w:firstColumn="1" w:lastColumn="0" w:noHBand="0" w:noVBand="1"/>
      </w:tblPr>
      <w:tblGrid>
        <w:gridCol w:w="9060"/>
      </w:tblGrid>
      <w:tr w:rsidR="003B33A4" w14:paraId="04AEBF85" w14:textId="77777777" w:rsidTr="004A0D7B">
        <w:tc>
          <w:tcPr>
            <w:tcW w:w="9060" w:type="dxa"/>
          </w:tcPr>
          <w:p w14:paraId="2EA8234F" w14:textId="26ABA55F" w:rsidR="00FD70AA" w:rsidRDefault="00FD70AA" w:rsidP="00510223">
            <w:pPr>
              <w:pStyle w:val="Heading3"/>
              <w:numPr>
                <w:ilvl w:val="0"/>
                <w:numId w:val="0"/>
              </w:numPr>
              <w:ind w:left="900" w:hanging="900"/>
              <w:rPr>
                <w:rFonts w:eastAsiaTheme="minorEastAsia"/>
                <w:b w:val="0"/>
              </w:rPr>
            </w:pPr>
            <w:bookmarkStart w:id="0" w:name="_Toc201657002"/>
            <w:r>
              <w:rPr>
                <w:rFonts w:eastAsiaTheme="minorEastAsia"/>
                <w:b w:val="0"/>
                <w:sz w:val="20"/>
                <w:szCs w:val="20"/>
              </w:rPr>
              <w:t>TP1</w:t>
            </w:r>
            <w:r w:rsidRPr="00FD70AA">
              <w:rPr>
                <w:rFonts w:eastAsiaTheme="minorEastAsia"/>
                <w:b w:val="0"/>
                <w:sz w:val="20"/>
                <w:szCs w:val="20"/>
              </w:rPr>
              <w:t>:</w:t>
            </w:r>
          </w:p>
          <w:p w14:paraId="68D8A757" w14:textId="663070C2" w:rsidR="00510223" w:rsidRPr="00510223" w:rsidRDefault="00510223" w:rsidP="00510223">
            <w:pPr>
              <w:pStyle w:val="Heading3"/>
              <w:numPr>
                <w:ilvl w:val="0"/>
                <w:numId w:val="0"/>
              </w:numPr>
              <w:ind w:left="900" w:hanging="900"/>
              <w:rPr>
                <w:rFonts w:eastAsiaTheme="minorEastAsia"/>
                <w:b w:val="0"/>
                <w:szCs w:val="20"/>
              </w:rPr>
            </w:pPr>
            <w:r w:rsidRPr="00510223">
              <w:rPr>
                <w:rFonts w:eastAsiaTheme="minorEastAsia"/>
                <w:b w:val="0"/>
              </w:rPr>
              <w:t xml:space="preserve">7.9.0 </w:t>
            </w:r>
            <w:r w:rsidRPr="00510223">
              <w:rPr>
                <w:rFonts w:eastAsiaTheme="minorEastAsia"/>
                <w:b w:val="0"/>
              </w:rPr>
              <w:tab/>
              <w:t>Introduction</w:t>
            </w:r>
            <w:bookmarkEnd w:id="0"/>
          </w:p>
          <w:p w14:paraId="4B4AEFB0" w14:textId="16225B92" w:rsidR="003B282A" w:rsidRPr="00FD4CF6" w:rsidRDefault="003B282A" w:rsidP="003B282A">
            <w:pPr>
              <w:rPr>
                <w:rFonts w:eastAsiaTheme="minorEastAsia"/>
                <w:lang w:eastAsia="zh-CN"/>
              </w:rPr>
            </w:pPr>
            <w:r w:rsidRPr="00FD4CF6">
              <w:rPr>
                <w:rFonts w:eastAsiaTheme="minorEastAsia" w:hint="eastAsia"/>
                <w:lang w:eastAsia="zh-CN"/>
              </w:rPr>
              <w:t>T</w:t>
            </w:r>
            <w:r w:rsidRPr="00FD4CF6">
              <w:rPr>
                <w:rFonts w:eastAsiaTheme="minorEastAsia"/>
                <w:lang w:eastAsia="zh-CN"/>
              </w:rPr>
              <w:t>he channel model for ISA</w:t>
            </w:r>
            <w:r w:rsidRPr="00FD4CF6">
              <w:rPr>
                <w:rFonts w:eastAsiaTheme="minorEastAsia" w:hint="eastAsia"/>
                <w:lang w:eastAsia="zh-CN"/>
              </w:rPr>
              <w:t>C</w:t>
            </w:r>
            <w:r w:rsidRPr="00FD4CF6">
              <w:rPr>
                <w:rFonts w:eastAsiaTheme="minorEastAsia"/>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are also applicable to type-1 EO. A second type of EO (type-2 EO, </w:t>
            </w:r>
            <w:r w:rsidRPr="00510223">
              <w:rPr>
                <w:rFonts w:eastAsiaTheme="minorEastAsia"/>
                <w:color w:val="FF0000"/>
                <w:u w:val="single"/>
                <w:lang w:eastAsia="zh-CN"/>
              </w:rPr>
              <w:t>Clause</w:t>
            </w:r>
            <w:r w:rsidRPr="00FD4CF6">
              <w:rPr>
                <w:rFonts w:eastAsiaTheme="minorEastAsia"/>
                <w:lang w:eastAsia="zh-CN"/>
              </w:rPr>
              <w:t xml:space="preserve"> 7.9.5.2) is of large size and is modelled differently from a ST. </w:t>
            </w:r>
          </w:p>
          <w:p w14:paraId="46B65B52" w14:textId="77777777" w:rsidR="00D62940" w:rsidRDefault="003B282A" w:rsidP="003B282A">
            <w:pPr>
              <w:rPr>
                <w:rFonts w:eastAsiaTheme="minorEastAsia"/>
                <w:strike/>
                <w:color w:val="FF0000"/>
                <w:lang w:eastAsia="zh-CN"/>
              </w:rPr>
            </w:pPr>
            <w:r w:rsidRPr="00FD4CF6">
              <w:rPr>
                <w:rFonts w:eastAsiaTheme="minorEastAsia" w:hint="eastAsia"/>
                <w:lang w:eastAsia="zh-CN"/>
              </w:rPr>
              <w:t>T</w:t>
            </w:r>
            <w:r w:rsidRPr="00FD4CF6">
              <w:rPr>
                <w:rFonts w:eastAsiaTheme="minorEastAsia"/>
                <w:lang w:eastAsia="zh-CN"/>
              </w:rPr>
              <w:t xml:space="preserve">he </w:t>
            </w:r>
            <w:r w:rsidRPr="00FD4CF6">
              <w:rPr>
                <w:rFonts w:eastAsiaTheme="minorEastAsia"/>
                <w:lang w:eastAsia="ko-KR"/>
              </w:rPr>
              <w:t>large</w:t>
            </w:r>
            <w:r w:rsidRPr="00FD4CF6">
              <w:rPr>
                <w:rFonts w:eastAsiaTheme="minorEastAsia"/>
                <w:lang w:eastAsia="zh-CN"/>
              </w:rPr>
              <w:t xml:space="preserve"> scale and small scale parameters of the channel between any two of sensing transmitter (STX), ST and sensing receiver (SRX) in a sensing scenario are obtained from the Technical Reports for the same communication scenario unless updates on the parameter values are specially described. </w:t>
            </w:r>
            <w:r w:rsidRPr="003B282A">
              <w:rPr>
                <w:rFonts w:eastAsiaTheme="minorEastAsia"/>
                <w:strike/>
                <w:color w:val="FF0000"/>
                <w:lang w:eastAsia="zh-CN"/>
              </w:rPr>
              <w:t>The ST is considered as a receiver or transmitter, respectively, in the determination of a proper channel model for a STX-ST link or a ST-SRX link.</w:t>
            </w:r>
          </w:p>
          <w:p w14:paraId="53552664" w14:textId="1A8A5438" w:rsidR="003B282A" w:rsidRPr="003B282A" w:rsidRDefault="003B282A" w:rsidP="003B282A">
            <w:pPr>
              <w:jc w:val="center"/>
              <w:rPr>
                <w:rFonts w:eastAsiaTheme="minorEastAsia"/>
                <w:lang w:eastAsia="zh-CN"/>
              </w:rPr>
            </w:pPr>
            <w:r>
              <w:rPr>
                <w:b/>
                <w:bCs/>
                <w:color w:val="FF0000"/>
              </w:rPr>
              <w:t>&lt; Unchanged text omitted &gt;</w:t>
            </w:r>
          </w:p>
        </w:tc>
      </w:tr>
    </w:tbl>
    <w:p w14:paraId="5F86635C" w14:textId="374CEA4F" w:rsidR="00311A82" w:rsidRDefault="00311A82" w:rsidP="009C7D11">
      <w:pPr>
        <w:pStyle w:val="BodyText"/>
        <w:spacing w:before="240" w:line="252" w:lineRule="auto"/>
        <w:rPr>
          <w:rFonts w:eastAsiaTheme="minorEastAsia"/>
          <w:b/>
          <w:i/>
          <w:lang w:eastAsia="zh-CN"/>
        </w:rPr>
      </w:pPr>
      <w:r>
        <w:rPr>
          <w:rFonts w:eastAsiaTheme="minorEastAsia"/>
          <w:b/>
          <w:i/>
          <w:lang w:eastAsia="zh-CN"/>
        </w:rPr>
        <w:t>Proposal 2: Adopt TP-2 for Clause 7.9.3 of TR38.901</w:t>
      </w:r>
      <w:r w:rsidR="002F5C3F">
        <w:rPr>
          <w:rFonts w:eastAsiaTheme="minorEastAsia"/>
          <w:b/>
          <w:i/>
          <w:lang w:eastAsia="zh-CN"/>
        </w:rPr>
        <w:t xml:space="preserve"> v19.1.0</w:t>
      </w:r>
      <w:r>
        <w:rPr>
          <w:rFonts w:eastAsiaTheme="minorEastAsia"/>
          <w:b/>
          <w:i/>
          <w:lang w:eastAsia="zh-CN"/>
        </w:rPr>
        <w:t xml:space="preserve">. </w:t>
      </w:r>
    </w:p>
    <w:tbl>
      <w:tblPr>
        <w:tblStyle w:val="TableGrid"/>
        <w:tblW w:w="0" w:type="auto"/>
        <w:tblLook w:val="04A0" w:firstRow="1" w:lastRow="0" w:firstColumn="1" w:lastColumn="0" w:noHBand="0" w:noVBand="1"/>
      </w:tblPr>
      <w:tblGrid>
        <w:gridCol w:w="9060"/>
      </w:tblGrid>
      <w:tr w:rsidR="00311A82" w14:paraId="126E15B7" w14:textId="77777777" w:rsidTr="00311A82">
        <w:tc>
          <w:tcPr>
            <w:tcW w:w="9060" w:type="dxa"/>
          </w:tcPr>
          <w:p w14:paraId="559765D6" w14:textId="2C2AA905" w:rsidR="00FD70AA" w:rsidRPr="00FD70AA" w:rsidRDefault="00FD70AA" w:rsidP="000815CE">
            <w:pPr>
              <w:pStyle w:val="Heading3"/>
              <w:numPr>
                <w:ilvl w:val="0"/>
                <w:numId w:val="0"/>
              </w:numPr>
              <w:ind w:left="900" w:hanging="900"/>
              <w:rPr>
                <w:rFonts w:eastAsiaTheme="minorEastAsia"/>
                <w:b w:val="0"/>
                <w:sz w:val="20"/>
                <w:szCs w:val="20"/>
              </w:rPr>
            </w:pPr>
            <w:bookmarkStart w:id="1" w:name="_Toc201657008"/>
            <w:r w:rsidRPr="00FD70AA">
              <w:rPr>
                <w:rFonts w:eastAsiaTheme="minorEastAsia"/>
                <w:b w:val="0"/>
                <w:sz w:val="20"/>
                <w:szCs w:val="20"/>
              </w:rPr>
              <w:lastRenderedPageBreak/>
              <w:t xml:space="preserve">TP2: </w:t>
            </w:r>
          </w:p>
          <w:p w14:paraId="14D2BAB3" w14:textId="77777777" w:rsidR="00311A82" w:rsidRPr="000815CE" w:rsidRDefault="00311A82" w:rsidP="000815CE">
            <w:pPr>
              <w:pStyle w:val="Heading3"/>
              <w:numPr>
                <w:ilvl w:val="0"/>
                <w:numId w:val="0"/>
              </w:numPr>
              <w:ind w:left="900" w:hanging="900"/>
              <w:rPr>
                <w:rFonts w:eastAsiaTheme="minorEastAsia"/>
                <w:b w:val="0"/>
                <w:sz w:val="28"/>
                <w:szCs w:val="28"/>
              </w:rPr>
            </w:pPr>
            <w:r w:rsidRPr="000815CE">
              <w:rPr>
                <w:rFonts w:eastAsiaTheme="minorEastAsia"/>
                <w:b w:val="0"/>
                <w:sz w:val="28"/>
                <w:szCs w:val="28"/>
              </w:rPr>
              <w:t>7.9.3</w:t>
            </w:r>
            <w:r w:rsidRPr="000815CE">
              <w:rPr>
                <w:rFonts w:eastAsiaTheme="minorEastAsia"/>
                <w:b w:val="0"/>
                <w:sz w:val="28"/>
                <w:szCs w:val="28"/>
              </w:rPr>
              <w:tab/>
              <w:t>Reference channel models and required updates</w:t>
            </w:r>
            <w:bookmarkEnd w:id="1"/>
            <w:r w:rsidRPr="000815CE">
              <w:rPr>
                <w:rFonts w:eastAsiaTheme="minorEastAsia"/>
                <w:b w:val="0"/>
                <w:sz w:val="28"/>
                <w:szCs w:val="28"/>
              </w:rPr>
              <w:t xml:space="preserve"> </w:t>
            </w:r>
          </w:p>
          <w:p w14:paraId="2DFF2C9E" w14:textId="77777777" w:rsidR="002F5C3F" w:rsidRPr="00FD4CF6" w:rsidRDefault="002F5C3F" w:rsidP="002F5C3F">
            <w:pPr>
              <w:rPr>
                <w:rFonts w:eastAsiaTheme="minorEastAsia"/>
                <w:lang w:eastAsia="zh-CN"/>
              </w:rPr>
            </w:pPr>
            <w:r w:rsidRPr="00FD4CF6">
              <w:rPr>
                <w:rFonts w:eastAsiaTheme="minorEastAsia"/>
                <w:lang w:eastAsia="zh-CN"/>
              </w:rPr>
              <w:t xml:space="preserve">A </w:t>
            </w:r>
            <w:r w:rsidRPr="00FD4CF6">
              <w:rPr>
                <w:rFonts w:eastAsiaTheme="minorEastAsia"/>
              </w:rPr>
              <w:t>transmitter</w:t>
            </w:r>
            <w:r w:rsidRPr="00FD4CF6">
              <w:rPr>
                <w:rFonts w:eastAsiaTheme="minorEastAsia"/>
                <w:lang w:eastAsia="zh-CN"/>
              </w:rPr>
              <w:t xml:space="preserve"> or receiver in the sensing operation can be TRP, terrestrial UE, vehicle UE, aerial UE, AGV UE or RSU-type UE. The reference TR(s) to generate the channel for each combination of transmitter and receiver for each sensing scenario are provided in Table 7.9.3-1, where the terrestrial UE, AGV are referred as terrestrial UE.</w:t>
            </w:r>
          </w:p>
          <w:p w14:paraId="315F63D8" w14:textId="77777777" w:rsidR="002F5C3F" w:rsidRPr="00FD4CF6" w:rsidRDefault="002F5C3F" w:rsidP="002F5C3F">
            <w:pPr>
              <w:pStyle w:val="TH"/>
              <w:rPr>
                <w:rFonts w:eastAsiaTheme="minorEastAsia"/>
                <w:lang w:eastAsia="zh-CN"/>
              </w:rPr>
            </w:pPr>
            <w:r w:rsidRPr="00FD4CF6">
              <w:rPr>
                <w:rFonts w:eastAsiaTheme="minorEastAsia" w:hint="eastAsia"/>
                <w:lang w:eastAsia="zh-CN"/>
              </w:rPr>
              <w:t>T</w:t>
            </w:r>
            <w:r w:rsidRPr="00FD4CF6">
              <w:rPr>
                <w:rFonts w:eastAsiaTheme="minorEastAsia"/>
                <w:lang w:eastAsia="zh-CN"/>
              </w:rPr>
              <w:t>able 7.9.3-1: Reference TRs to generate channel for ISAC</w:t>
            </w:r>
          </w:p>
          <w:tbl>
            <w:tblPr>
              <w:tblStyle w:val="xTableaupagedegarde1"/>
              <w:tblW w:w="9551" w:type="dxa"/>
              <w:tblLook w:val="04A0" w:firstRow="1" w:lastRow="0" w:firstColumn="1" w:lastColumn="0" w:noHBand="0" w:noVBand="1"/>
            </w:tblPr>
            <w:tblGrid>
              <w:gridCol w:w="692"/>
              <w:gridCol w:w="967"/>
              <w:gridCol w:w="1533"/>
              <w:gridCol w:w="6359"/>
            </w:tblGrid>
            <w:tr w:rsidR="002F5C3F" w:rsidRPr="00FD4CF6" w14:paraId="683FBEAD" w14:textId="77777777" w:rsidTr="002F5C3F">
              <w:trPr>
                <w:trHeight w:val="121"/>
              </w:trPr>
              <w:tc>
                <w:tcPr>
                  <w:tcW w:w="698" w:type="dxa"/>
                  <w:shd w:val="clear" w:color="auto" w:fill="D9D9D9" w:themeFill="background1" w:themeFillShade="D9"/>
                  <w:vAlign w:val="center"/>
                </w:tcPr>
                <w:p w14:paraId="33862305" w14:textId="77777777" w:rsidR="002F5C3F" w:rsidRPr="00FD4CF6" w:rsidRDefault="002F5C3F" w:rsidP="002F5C3F">
                  <w:pPr>
                    <w:keepNext/>
                    <w:keepLines/>
                    <w:spacing w:after="0"/>
                    <w:jc w:val="center"/>
                    <w:rPr>
                      <w:rFonts w:ascii="Arial" w:hAnsi="Arial"/>
                      <w:sz w:val="18"/>
                      <w:lang w:val="en-US"/>
                    </w:rPr>
                  </w:pPr>
                  <w:r w:rsidRPr="00FD4CF6">
                    <w:rPr>
                      <w:rFonts w:ascii="Arial" w:hAnsi="Arial"/>
                      <w:b/>
                      <w:sz w:val="18"/>
                      <w:lang w:val="en-US"/>
                    </w:rPr>
                    <w:t>Case</w:t>
                  </w:r>
                </w:p>
              </w:tc>
              <w:tc>
                <w:tcPr>
                  <w:tcW w:w="857" w:type="dxa"/>
                  <w:shd w:val="clear" w:color="auto" w:fill="D9D9D9" w:themeFill="background1" w:themeFillShade="D9"/>
                  <w:vAlign w:val="center"/>
                </w:tcPr>
                <w:p w14:paraId="3BFA5095" w14:textId="77777777" w:rsidR="002F5C3F" w:rsidRPr="00FD4CF6" w:rsidRDefault="002F5C3F" w:rsidP="002F5C3F">
                  <w:pPr>
                    <w:keepNext/>
                    <w:keepLines/>
                    <w:spacing w:after="0"/>
                    <w:jc w:val="center"/>
                    <w:rPr>
                      <w:rFonts w:ascii="Arial" w:hAnsi="Arial"/>
                      <w:b/>
                      <w:sz w:val="18"/>
                      <w:lang w:val="en-US"/>
                    </w:rPr>
                  </w:pPr>
                  <w:r w:rsidRPr="00FD4CF6">
                    <w:rPr>
                      <w:rFonts w:ascii="Arial" w:hAnsi="Arial"/>
                      <w:b/>
                      <w:sz w:val="18"/>
                      <w:lang w:val="en-US"/>
                    </w:rPr>
                    <w:t>Tx/Rx</w:t>
                  </w:r>
                </w:p>
              </w:tc>
              <w:tc>
                <w:tcPr>
                  <w:tcW w:w="992" w:type="dxa"/>
                  <w:shd w:val="clear" w:color="auto" w:fill="D9D9D9" w:themeFill="background1" w:themeFillShade="D9"/>
                  <w:vAlign w:val="center"/>
                </w:tcPr>
                <w:p w14:paraId="0CF22ED6" w14:textId="77777777" w:rsidR="002F5C3F" w:rsidRPr="00FD4CF6" w:rsidRDefault="002F5C3F" w:rsidP="002F5C3F">
                  <w:pPr>
                    <w:keepNext/>
                    <w:keepLines/>
                    <w:spacing w:after="0"/>
                    <w:jc w:val="center"/>
                    <w:rPr>
                      <w:rFonts w:ascii="Arial" w:hAnsi="Arial"/>
                      <w:b/>
                      <w:sz w:val="18"/>
                      <w:lang w:val="en-US"/>
                    </w:rPr>
                  </w:pPr>
                  <w:r w:rsidRPr="00FD4CF6">
                    <w:rPr>
                      <w:rFonts w:ascii="Arial" w:hAnsi="Arial"/>
                      <w:b/>
                      <w:sz w:val="18"/>
                      <w:lang w:val="en-US"/>
                    </w:rPr>
                    <w:t>Rx/Tx</w:t>
                  </w:r>
                </w:p>
              </w:tc>
              <w:tc>
                <w:tcPr>
                  <w:tcW w:w="7004" w:type="dxa"/>
                  <w:shd w:val="clear" w:color="auto" w:fill="D9D9D9" w:themeFill="background1" w:themeFillShade="D9"/>
                  <w:vAlign w:val="center"/>
                </w:tcPr>
                <w:p w14:paraId="41FB7EE4" w14:textId="77777777" w:rsidR="002F5C3F" w:rsidRPr="00FD4CF6" w:rsidRDefault="002F5C3F" w:rsidP="002F5C3F">
                  <w:pPr>
                    <w:keepNext/>
                    <w:keepLines/>
                    <w:spacing w:after="0"/>
                    <w:jc w:val="center"/>
                    <w:rPr>
                      <w:rFonts w:ascii="Arial" w:hAnsi="Arial"/>
                      <w:b/>
                      <w:sz w:val="18"/>
                      <w:lang w:val="en-US"/>
                    </w:rPr>
                  </w:pPr>
                  <w:r w:rsidRPr="00FD4CF6">
                    <w:rPr>
                      <w:rFonts w:ascii="Arial" w:hAnsi="Arial"/>
                      <w:b/>
                      <w:sz w:val="18"/>
                      <w:lang w:val="en-US"/>
                    </w:rPr>
                    <w:t>Reference TR to define the channel model</w:t>
                  </w:r>
                </w:p>
              </w:tc>
            </w:tr>
            <w:tr w:rsidR="002F5C3F" w:rsidRPr="00FD4CF6" w14:paraId="41B4DFA9" w14:textId="77777777" w:rsidTr="002F5C3F">
              <w:trPr>
                <w:trHeight w:val="12"/>
              </w:trPr>
              <w:tc>
                <w:tcPr>
                  <w:tcW w:w="698" w:type="dxa"/>
                </w:tcPr>
                <w:p w14:paraId="7082E87C" w14:textId="77777777" w:rsidR="002F5C3F" w:rsidRPr="00FD4CF6" w:rsidRDefault="002F5C3F" w:rsidP="002F5C3F">
                  <w:pPr>
                    <w:keepNext/>
                    <w:keepLines/>
                    <w:spacing w:after="0"/>
                    <w:rPr>
                      <w:rFonts w:ascii="Arial" w:hAnsi="Arial"/>
                      <w:sz w:val="18"/>
                    </w:rPr>
                  </w:pPr>
                  <w:r w:rsidRPr="00FD4CF6">
                    <w:rPr>
                      <w:rFonts w:ascii="Arial" w:hAnsi="Arial"/>
                      <w:sz w:val="18"/>
                    </w:rPr>
                    <w:t>1</w:t>
                  </w:r>
                </w:p>
              </w:tc>
              <w:tc>
                <w:tcPr>
                  <w:tcW w:w="857" w:type="dxa"/>
                </w:tcPr>
                <w:p w14:paraId="691DBDA1" w14:textId="77777777" w:rsidR="002F5C3F" w:rsidRPr="00FD4CF6" w:rsidRDefault="002F5C3F" w:rsidP="002F5C3F">
                  <w:pPr>
                    <w:keepNext/>
                    <w:keepLines/>
                    <w:spacing w:after="0"/>
                    <w:rPr>
                      <w:rFonts w:ascii="Arial" w:hAnsi="Arial"/>
                      <w:sz w:val="18"/>
                    </w:rPr>
                  </w:pPr>
                  <w:r w:rsidRPr="00FD4CF6">
                    <w:rPr>
                      <w:rFonts w:ascii="Arial" w:hAnsi="Arial"/>
                      <w:sz w:val="18"/>
                    </w:rPr>
                    <w:t xml:space="preserve">TRP </w:t>
                  </w:r>
                </w:p>
              </w:tc>
              <w:tc>
                <w:tcPr>
                  <w:tcW w:w="992" w:type="dxa"/>
                </w:tcPr>
                <w:p w14:paraId="3500A893" w14:textId="77777777" w:rsidR="002F5C3F" w:rsidRPr="00FD4CF6" w:rsidRDefault="002F5C3F" w:rsidP="002F5C3F">
                  <w:pPr>
                    <w:keepNext/>
                    <w:keepLines/>
                    <w:spacing w:after="0"/>
                    <w:rPr>
                      <w:rFonts w:ascii="Arial" w:hAnsi="Arial"/>
                      <w:sz w:val="18"/>
                    </w:rPr>
                  </w:pPr>
                  <w:r w:rsidRPr="00FD4CF6">
                    <w:rPr>
                      <w:rFonts w:ascii="Arial" w:hAnsi="Arial"/>
                      <w:sz w:val="18"/>
                    </w:rPr>
                    <w:t>TRP</w:t>
                  </w:r>
                </w:p>
              </w:tc>
              <w:tc>
                <w:tcPr>
                  <w:tcW w:w="7004" w:type="dxa"/>
                </w:tcPr>
                <w:p w14:paraId="754FD622" w14:textId="77777777" w:rsidR="002F5C3F" w:rsidRPr="00E11FAA" w:rsidRDefault="002F5C3F" w:rsidP="002F5C3F">
                  <w:pPr>
                    <w:keepNext/>
                    <w:keepLines/>
                    <w:spacing w:after="0"/>
                    <w:rPr>
                      <w:rFonts w:ascii="Arial" w:hAnsi="Arial"/>
                      <w:sz w:val="18"/>
                      <w:lang w:val="it-IT"/>
                    </w:rPr>
                  </w:pPr>
                  <w:r w:rsidRPr="00E11FAA">
                    <w:rPr>
                      <w:rFonts w:ascii="Arial" w:hAnsi="Arial"/>
                      <w:sz w:val="18"/>
                      <w:lang w:val="it-IT"/>
                    </w:rPr>
                    <w:t>For sensing scenario UMi</w:t>
                  </w:r>
                  <w:r w:rsidRPr="00E11FAA">
                    <w:rPr>
                      <w:rFonts w:ascii="Arial" w:hAnsi="Arial" w:hint="eastAsia"/>
                      <w:sz w:val="18"/>
                      <w:lang w:val="it-IT" w:eastAsia="zh-CN"/>
                    </w:rPr>
                    <w:t>/</w:t>
                  </w:r>
                  <w:r w:rsidRPr="00E11FAA">
                    <w:rPr>
                      <w:rFonts w:ascii="Arial" w:hAnsi="Arial"/>
                      <w:sz w:val="18"/>
                      <w:lang w:val="it-IT"/>
                    </w:rPr>
                    <w:t>UMi-AV, UMa</w:t>
                  </w:r>
                  <w:r w:rsidRPr="00E11FAA">
                    <w:rPr>
                      <w:rFonts w:ascii="Arial" w:hAnsi="Arial" w:hint="eastAsia"/>
                      <w:sz w:val="18"/>
                      <w:lang w:val="it-IT" w:eastAsia="zh-CN"/>
                    </w:rPr>
                    <w:t>/</w:t>
                  </w:r>
                  <w:r w:rsidRPr="00E11FAA">
                    <w:rPr>
                      <w:rFonts w:ascii="Arial" w:hAnsi="Arial"/>
                      <w:sz w:val="18"/>
                      <w:lang w:val="it-IT"/>
                    </w:rPr>
                    <w:t>UMa-AV, RMa</w:t>
                  </w:r>
                  <w:r w:rsidRPr="00E11FAA">
                    <w:rPr>
                      <w:rFonts w:ascii="Arial" w:hAnsi="Arial" w:hint="eastAsia"/>
                      <w:sz w:val="18"/>
                      <w:lang w:val="it-IT" w:eastAsia="zh-CN"/>
                    </w:rPr>
                    <w:t>/</w:t>
                  </w:r>
                  <w:r w:rsidRPr="00E11FAA">
                    <w:rPr>
                      <w:rFonts w:ascii="Arial" w:hAnsi="Arial"/>
                      <w:sz w:val="18"/>
                      <w:lang w:val="it-IT"/>
                    </w:rPr>
                    <w:t>RMa-AV, InH, InF</w:t>
                  </w:r>
                </w:p>
                <w:p w14:paraId="12D6C22D"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TRP-TRP link of scenario </w:t>
                  </w:r>
                  <w:proofErr w:type="spellStart"/>
                  <w:r w:rsidRPr="00FD4CF6">
                    <w:rPr>
                      <w:rFonts w:ascii="Arial" w:hAnsi="Arial"/>
                      <w:sz w:val="18"/>
                    </w:rPr>
                    <w:t>UMi</w:t>
                  </w:r>
                  <w:proofErr w:type="spellEnd"/>
                  <w:r w:rsidRPr="00FD4CF6">
                    <w:rPr>
                      <w:rFonts w:ascii="Arial" w:hAnsi="Arial"/>
                      <w:sz w:val="18"/>
                    </w:rPr>
                    <w:t xml:space="preserve">, </w:t>
                  </w:r>
                  <w:proofErr w:type="spellStart"/>
                  <w:r w:rsidRPr="00FD4CF6">
                    <w:rPr>
                      <w:rFonts w:ascii="Arial" w:hAnsi="Arial"/>
                      <w:sz w:val="18"/>
                    </w:rPr>
                    <w:t>UMa</w:t>
                  </w:r>
                  <w:proofErr w:type="spellEnd"/>
                  <w:r w:rsidRPr="00FD4CF6">
                    <w:rPr>
                      <w:rFonts w:ascii="Arial" w:hAnsi="Arial"/>
                      <w:sz w:val="18"/>
                    </w:rPr>
                    <w:t xml:space="preserve">, InH, and </w:t>
                  </w:r>
                  <w:proofErr w:type="spellStart"/>
                  <w:r w:rsidRPr="00FD4CF6">
                    <w:rPr>
                      <w:rFonts w:ascii="Arial" w:hAnsi="Arial"/>
                      <w:sz w:val="18"/>
                    </w:rPr>
                    <w:t>InF</w:t>
                  </w:r>
                  <w:proofErr w:type="spellEnd"/>
                  <w:r w:rsidRPr="00FD4CF6">
                    <w:rPr>
                      <w:rFonts w:ascii="Arial" w:hAnsi="Arial"/>
                      <w:sz w:val="18"/>
                    </w:rPr>
                    <w:t xml:space="preserve"> following the option based on TR 38.901 defined in Clause A.3 of TR 38.858</w:t>
                  </w:r>
                </w:p>
                <w:p w14:paraId="53E3FA82" w14:textId="77777777" w:rsidR="002F5C3F" w:rsidRPr="00FD4CF6" w:rsidRDefault="002F5C3F" w:rsidP="002F5C3F">
                  <w:pPr>
                    <w:keepNext/>
                    <w:keepLines/>
                    <w:spacing w:after="0"/>
                    <w:rPr>
                      <w:rFonts w:ascii="Arial" w:hAnsi="Arial"/>
                      <w:sz w:val="18"/>
                    </w:rPr>
                  </w:pPr>
                  <w:r w:rsidRPr="00FD4CF6">
                    <w:rPr>
                      <w:rFonts w:ascii="Arial" w:hAnsi="Arial"/>
                      <w:sz w:val="18"/>
                    </w:rPr>
                    <w:tab/>
                    <w:t>-</w:t>
                  </w:r>
                  <w:r w:rsidRPr="00FD4CF6">
                    <w:rPr>
                      <w:rFonts w:ascii="Arial" w:hAnsi="Arial"/>
                      <w:sz w:val="18"/>
                    </w:rPr>
                    <w:tab/>
                    <w:t xml:space="preserve">For </w:t>
                  </w:r>
                  <w:proofErr w:type="spellStart"/>
                  <w:r w:rsidRPr="00FD4CF6">
                    <w:rPr>
                      <w:rFonts w:ascii="Arial" w:hAnsi="Arial"/>
                      <w:sz w:val="18"/>
                    </w:rPr>
                    <w:t>InF</w:t>
                  </w:r>
                  <w:proofErr w:type="spellEnd"/>
                  <w:r w:rsidRPr="00FD4CF6">
                    <w:rPr>
                      <w:rFonts w:ascii="Arial" w:hAnsi="Arial"/>
                      <w:sz w:val="18"/>
                    </w:rPr>
                    <w:t xml:space="preserve">, </w:t>
                  </w:r>
                  <w:proofErr w:type="spellStart"/>
                  <w:r w:rsidRPr="00FD4CF6">
                    <w:rPr>
                      <w:rFonts w:ascii="Arial" w:hAnsi="Arial"/>
                      <w:sz w:val="18"/>
                    </w:rPr>
                    <w:t>hUE</w:t>
                  </w:r>
                  <w:proofErr w:type="spellEnd"/>
                  <w:r w:rsidRPr="00FD4CF6">
                    <w:rPr>
                      <w:rFonts w:ascii="Arial" w:hAnsi="Arial"/>
                      <w:sz w:val="18"/>
                    </w:rPr>
                    <w:t xml:space="preserve"> is changed to the same height as the BS</w:t>
                  </w:r>
                </w:p>
                <w:p w14:paraId="6C0E35F9"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w:t>
                  </w:r>
                  <w:proofErr w:type="spellStart"/>
                  <w:r w:rsidRPr="00FD4CF6">
                    <w:rPr>
                      <w:rFonts w:ascii="Arial" w:hAnsi="Arial"/>
                      <w:sz w:val="18"/>
                    </w:rPr>
                    <w:t>RMa</w:t>
                  </w:r>
                  <w:proofErr w:type="spellEnd"/>
                  <w:r w:rsidRPr="00FD4CF6">
                    <w:rPr>
                      <w:rFonts w:ascii="Arial" w:hAnsi="Arial"/>
                      <w:sz w:val="18"/>
                    </w:rPr>
                    <w:t xml:space="preserve"> defined in Clause 7 of TR 38.901 by setting </w:t>
                  </w:r>
                  <w:proofErr w:type="spellStart"/>
                  <w:r w:rsidRPr="00FD4CF6">
                    <w:rPr>
                      <w:rFonts w:ascii="Arial" w:hAnsi="Arial"/>
                      <w:sz w:val="18"/>
                    </w:rPr>
                    <w:t>hUE</w:t>
                  </w:r>
                  <w:proofErr w:type="spellEnd"/>
                  <w:r w:rsidRPr="00FD4CF6">
                    <w:rPr>
                      <w:rFonts w:ascii="Arial" w:hAnsi="Arial"/>
                      <w:sz w:val="18"/>
                    </w:rPr>
                    <w:t>=35m (see note 1)</w:t>
                  </w:r>
                </w:p>
                <w:p w14:paraId="78398F1C" w14:textId="77777777" w:rsidR="002F5C3F" w:rsidRPr="00FD4CF6" w:rsidRDefault="002F5C3F" w:rsidP="002F5C3F">
                  <w:pPr>
                    <w:keepNext/>
                    <w:keepLines/>
                    <w:spacing w:after="0"/>
                    <w:rPr>
                      <w:rFonts w:ascii="Arial" w:hAnsi="Arial"/>
                      <w:sz w:val="18"/>
                    </w:rPr>
                  </w:pPr>
                  <w:r w:rsidRPr="00FD4CF6">
                    <w:rPr>
                      <w:rFonts w:ascii="Arial" w:hAnsi="Arial"/>
                      <w:sz w:val="18"/>
                    </w:rPr>
                    <w:t xml:space="preserve">For sensing scenario Highway </w:t>
                  </w:r>
                </w:p>
                <w:p w14:paraId="5334168A"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w:t>
                  </w:r>
                  <w:proofErr w:type="spellStart"/>
                  <w:r w:rsidRPr="00FD4CF6">
                    <w:rPr>
                      <w:rFonts w:ascii="Arial" w:hAnsi="Arial"/>
                      <w:sz w:val="18"/>
                    </w:rPr>
                    <w:t>RMa</w:t>
                  </w:r>
                  <w:proofErr w:type="spellEnd"/>
                  <w:r w:rsidRPr="00FD4CF6">
                    <w:rPr>
                      <w:rFonts w:ascii="Arial" w:hAnsi="Arial"/>
                      <w:sz w:val="18"/>
                    </w:rPr>
                    <w:t xml:space="preserve"> in Clause 7 of TR 38.901 by setting </w:t>
                  </w:r>
                  <w:proofErr w:type="spellStart"/>
                  <w:r w:rsidRPr="00FD4CF6">
                    <w:rPr>
                      <w:rFonts w:ascii="Arial" w:hAnsi="Arial"/>
                      <w:sz w:val="18"/>
                    </w:rPr>
                    <w:t>hUE</w:t>
                  </w:r>
                  <w:proofErr w:type="spellEnd"/>
                  <w:r w:rsidRPr="00FD4CF6">
                    <w:rPr>
                      <w:rFonts w:ascii="Arial" w:hAnsi="Arial"/>
                      <w:sz w:val="18"/>
                    </w:rPr>
                    <w:t>=35m for FR1(see note 1)</w:t>
                  </w:r>
                </w:p>
                <w:p w14:paraId="10517F3B"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TRP-TRP link of scenario </w:t>
                  </w:r>
                  <w:proofErr w:type="spellStart"/>
                  <w:r w:rsidRPr="00FD4CF6">
                    <w:rPr>
                      <w:rFonts w:ascii="Arial" w:hAnsi="Arial"/>
                      <w:sz w:val="18"/>
                    </w:rPr>
                    <w:t>UMa</w:t>
                  </w:r>
                  <w:proofErr w:type="spellEnd"/>
                  <w:r w:rsidRPr="00FD4CF6">
                    <w:rPr>
                      <w:rFonts w:ascii="Arial" w:hAnsi="Arial"/>
                      <w:sz w:val="18"/>
                    </w:rPr>
                    <w:t xml:space="preserve"> following the option based on TR 38.901 defined in Clause A.3 of TR 38.858</w:t>
                  </w:r>
                </w:p>
                <w:p w14:paraId="218ABEC5" w14:textId="77777777" w:rsidR="002F5C3F" w:rsidRPr="00FD4CF6" w:rsidRDefault="002F5C3F" w:rsidP="002F5C3F">
                  <w:pPr>
                    <w:keepNext/>
                    <w:keepLines/>
                    <w:spacing w:after="0"/>
                    <w:rPr>
                      <w:rFonts w:ascii="Arial" w:hAnsi="Arial"/>
                      <w:sz w:val="18"/>
                    </w:rPr>
                  </w:pPr>
                  <w:r w:rsidRPr="00FD4CF6">
                    <w:rPr>
                      <w:rFonts w:ascii="Arial" w:hAnsi="Arial"/>
                      <w:sz w:val="18"/>
                    </w:rPr>
                    <w:t>For sensing scenario Urban grid</w:t>
                  </w:r>
                </w:p>
                <w:p w14:paraId="62C55837"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TRP-TRP link of scenario </w:t>
                  </w:r>
                  <w:proofErr w:type="spellStart"/>
                  <w:r w:rsidRPr="00FD4CF6">
                    <w:rPr>
                      <w:rFonts w:ascii="Arial" w:hAnsi="Arial"/>
                      <w:sz w:val="18"/>
                    </w:rPr>
                    <w:t>UMa</w:t>
                  </w:r>
                  <w:proofErr w:type="spellEnd"/>
                  <w:r w:rsidRPr="00FD4CF6">
                    <w:rPr>
                      <w:rFonts w:ascii="Arial" w:hAnsi="Arial"/>
                      <w:sz w:val="18"/>
                    </w:rPr>
                    <w:t xml:space="preserve"> following the option based on TR 38.901 defined in Clause A.3 of TR 38.858</w:t>
                  </w:r>
                </w:p>
                <w:p w14:paraId="47D62F37" w14:textId="77777777" w:rsidR="002F5C3F" w:rsidRPr="00FD4CF6" w:rsidRDefault="002F5C3F" w:rsidP="002F5C3F">
                  <w:pPr>
                    <w:keepNext/>
                    <w:keepLines/>
                    <w:spacing w:after="0"/>
                    <w:rPr>
                      <w:rFonts w:ascii="Arial" w:hAnsi="Arial"/>
                      <w:sz w:val="18"/>
                    </w:rPr>
                  </w:pPr>
                  <w:r w:rsidRPr="00FD4CF6">
                    <w:rPr>
                      <w:rFonts w:ascii="Arial" w:hAnsi="Arial"/>
                      <w:sz w:val="18"/>
                    </w:rPr>
                    <w:t>For sensing scenario HST</w:t>
                  </w:r>
                </w:p>
                <w:p w14:paraId="7EDE26C5"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w:t>
                  </w:r>
                  <w:proofErr w:type="spellStart"/>
                  <w:r w:rsidRPr="00FD4CF6">
                    <w:rPr>
                      <w:rFonts w:ascii="Arial" w:hAnsi="Arial"/>
                      <w:sz w:val="18"/>
                    </w:rPr>
                    <w:t>RMa</w:t>
                  </w:r>
                  <w:proofErr w:type="spellEnd"/>
                  <w:r w:rsidRPr="00FD4CF6">
                    <w:rPr>
                      <w:rFonts w:ascii="Arial" w:hAnsi="Arial"/>
                      <w:sz w:val="18"/>
                    </w:rPr>
                    <w:t xml:space="preserve"> in Clause 7 of TR 38.901 by setting </w:t>
                  </w:r>
                  <w:proofErr w:type="spellStart"/>
                  <w:r w:rsidRPr="00FD4CF6">
                    <w:rPr>
                      <w:rFonts w:ascii="Arial" w:hAnsi="Arial"/>
                      <w:sz w:val="18"/>
                    </w:rPr>
                    <w:t>hUE</w:t>
                  </w:r>
                  <w:proofErr w:type="spellEnd"/>
                  <w:r w:rsidRPr="00FD4CF6">
                    <w:rPr>
                      <w:rFonts w:ascii="Arial" w:hAnsi="Arial"/>
                      <w:sz w:val="18"/>
                    </w:rPr>
                    <w:t>=35m for FR1 (see note 1)</w:t>
                  </w:r>
                </w:p>
                <w:p w14:paraId="2B8252F2"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TRP-TRP link of scenario </w:t>
                  </w:r>
                  <w:proofErr w:type="spellStart"/>
                  <w:r w:rsidRPr="00FD4CF6">
                    <w:rPr>
                      <w:rFonts w:ascii="Arial" w:hAnsi="Arial"/>
                      <w:sz w:val="18"/>
                    </w:rPr>
                    <w:t>UMa</w:t>
                  </w:r>
                  <w:proofErr w:type="spellEnd"/>
                  <w:r w:rsidRPr="00FD4CF6">
                    <w:rPr>
                      <w:rFonts w:ascii="Arial" w:hAnsi="Arial"/>
                      <w:sz w:val="18"/>
                    </w:rPr>
                    <w:t xml:space="preserve"> following the option based on TR 38.901 defined in Clause A.3 of TR 38.858 for FR2</w:t>
                  </w:r>
                </w:p>
              </w:tc>
            </w:tr>
            <w:tr w:rsidR="002F5C3F" w:rsidRPr="00FD4CF6" w14:paraId="0FC0FF56" w14:textId="77777777" w:rsidTr="002F5C3F">
              <w:trPr>
                <w:trHeight w:val="520"/>
              </w:trPr>
              <w:tc>
                <w:tcPr>
                  <w:tcW w:w="698" w:type="dxa"/>
                </w:tcPr>
                <w:p w14:paraId="52F536C0" w14:textId="77777777" w:rsidR="002F5C3F" w:rsidRPr="00FD4CF6" w:rsidRDefault="002F5C3F" w:rsidP="002F5C3F">
                  <w:pPr>
                    <w:keepNext/>
                    <w:keepLines/>
                    <w:spacing w:after="0"/>
                    <w:rPr>
                      <w:rFonts w:ascii="Arial" w:hAnsi="Arial"/>
                      <w:sz w:val="18"/>
                    </w:rPr>
                  </w:pPr>
                  <w:r w:rsidRPr="00FD4CF6">
                    <w:rPr>
                      <w:rFonts w:ascii="Arial" w:hAnsi="Arial"/>
                      <w:sz w:val="18"/>
                    </w:rPr>
                    <w:t>2</w:t>
                  </w:r>
                </w:p>
              </w:tc>
              <w:tc>
                <w:tcPr>
                  <w:tcW w:w="857" w:type="dxa"/>
                </w:tcPr>
                <w:p w14:paraId="24425438" w14:textId="77777777" w:rsidR="002F5C3F" w:rsidRPr="00FD4CF6" w:rsidRDefault="002F5C3F" w:rsidP="002F5C3F">
                  <w:pPr>
                    <w:keepNext/>
                    <w:keepLines/>
                    <w:spacing w:after="0"/>
                    <w:rPr>
                      <w:rFonts w:ascii="Arial" w:hAnsi="Arial"/>
                      <w:sz w:val="18"/>
                    </w:rPr>
                  </w:pPr>
                  <w:r w:rsidRPr="00FD4CF6">
                    <w:rPr>
                      <w:rFonts w:ascii="Arial" w:hAnsi="Arial"/>
                      <w:sz w:val="18"/>
                    </w:rPr>
                    <w:t xml:space="preserve">TRP </w:t>
                  </w:r>
                </w:p>
              </w:tc>
              <w:tc>
                <w:tcPr>
                  <w:tcW w:w="992" w:type="dxa"/>
                </w:tcPr>
                <w:p w14:paraId="1FA5B479" w14:textId="77777777" w:rsidR="002F5C3F" w:rsidRPr="00FD4CF6" w:rsidRDefault="002F5C3F" w:rsidP="002F5C3F">
                  <w:pPr>
                    <w:keepNext/>
                    <w:keepLines/>
                    <w:spacing w:after="0"/>
                    <w:rPr>
                      <w:rFonts w:ascii="Arial" w:hAnsi="Arial"/>
                      <w:sz w:val="18"/>
                    </w:rPr>
                  </w:pPr>
                  <w:r w:rsidRPr="00FD4CF6">
                    <w:rPr>
                      <w:rFonts w:ascii="Arial" w:hAnsi="Arial"/>
                      <w:sz w:val="18"/>
                    </w:rPr>
                    <w:t>terrestrial UE</w:t>
                  </w:r>
                </w:p>
              </w:tc>
              <w:tc>
                <w:tcPr>
                  <w:tcW w:w="7004" w:type="dxa"/>
                </w:tcPr>
                <w:p w14:paraId="33094E6A" w14:textId="77777777" w:rsidR="002F5C3F" w:rsidRPr="00FD4CF6" w:rsidRDefault="002F5C3F" w:rsidP="002F5C3F">
                  <w:pPr>
                    <w:keepNext/>
                    <w:keepLines/>
                    <w:spacing w:after="0"/>
                    <w:rPr>
                      <w:rFonts w:ascii="Arial" w:hAnsi="Arial"/>
                      <w:sz w:val="18"/>
                      <w:lang w:val="it-IT"/>
                    </w:rPr>
                  </w:pPr>
                  <w:r w:rsidRPr="00E11FAA">
                    <w:rPr>
                      <w:rFonts w:ascii="Arial" w:hAnsi="Arial"/>
                      <w:sz w:val="18"/>
                      <w:lang w:val="it-IT"/>
                    </w:rPr>
                    <w:t>F</w:t>
                  </w:r>
                  <w:r w:rsidRPr="00FD4CF6">
                    <w:rPr>
                      <w:rFonts w:ascii="Arial" w:hAnsi="Arial"/>
                      <w:sz w:val="18"/>
                      <w:lang w:val="it-IT"/>
                    </w:rPr>
                    <w:t>or sensing scenario UMi</w:t>
                  </w:r>
                  <w:r w:rsidRPr="00E11FAA">
                    <w:rPr>
                      <w:rFonts w:ascii="Arial" w:hAnsi="Arial" w:hint="eastAsia"/>
                      <w:sz w:val="18"/>
                      <w:lang w:val="it-IT" w:eastAsia="zh-CN"/>
                    </w:rPr>
                    <w:t>/</w:t>
                  </w:r>
                  <w:r w:rsidRPr="00E11FAA">
                    <w:rPr>
                      <w:rFonts w:ascii="Arial" w:hAnsi="Arial"/>
                      <w:sz w:val="18"/>
                      <w:lang w:val="it-IT"/>
                    </w:rPr>
                    <w:t>UMi-AV</w:t>
                  </w:r>
                  <w:r w:rsidRPr="00FD4CF6">
                    <w:rPr>
                      <w:rFonts w:ascii="Arial" w:hAnsi="Arial"/>
                      <w:sz w:val="18"/>
                      <w:lang w:val="it-IT"/>
                    </w:rPr>
                    <w:t>, UMa</w:t>
                  </w:r>
                  <w:r w:rsidRPr="00E11FAA">
                    <w:rPr>
                      <w:rFonts w:ascii="Arial" w:hAnsi="Arial" w:hint="eastAsia"/>
                      <w:sz w:val="18"/>
                      <w:lang w:val="it-IT" w:eastAsia="zh-CN"/>
                    </w:rPr>
                    <w:t>/</w:t>
                  </w:r>
                  <w:r w:rsidRPr="00E11FAA">
                    <w:rPr>
                      <w:rFonts w:ascii="Arial" w:hAnsi="Arial"/>
                      <w:sz w:val="18"/>
                      <w:lang w:val="it-IT"/>
                    </w:rPr>
                    <w:t>UMa-AV</w:t>
                  </w:r>
                  <w:r w:rsidRPr="00FD4CF6">
                    <w:rPr>
                      <w:rFonts w:ascii="Arial" w:hAnsi="Arial"/>
                      <w:sz w:val="18"/>
                      <w:lang w:val="it-IT"/>
                    </w:rPr>
                    <w:t>, RMa</w:t>
                  </w:r>
                  <w:r w:rsidRPr="00E11FAA">
                    <w:rPr>
                      <w:rFonts w:ascii="Arial" w:hAnsi="Arial" w:hint="eastAsia"/>
                      <w:sz w:val="18"/>
                      <w:lang w:val="it-IT" w:eastAsia="zh-CN"/>
                    </w:rPr>
                    <w:t>/</w:t>
                  </w:r>
                  <w:r w:rsidRPr="00E11FAA">
                    <w:rPr>
                      <w:rFonts w:ascii="Arial" w:hAnsi="Arial"/>
                      <w:sz w:val="18"/>
                      <w:lang w:val="it-IT"/>
                    </w:rPr>
                    <w:t>RMa-AV</w:t>
                  </w:r>
                  <w:r w:rsidRPr="00FD4CF6">
                    <w:rPr>
                      <w:rFonts w:ascii="Arial" w:hAnsi="Arial"/>
                      <w:sz w:val="18"/>
                      <w:lang w:val="it-IT"/>
                    </w:rPr>
                    <w:t>, InH, InF</w:t>
                  </w:r>
                </w:p>
                <w:p w14:paraId="071204CA"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w:t>
                  </w:r>
                  <w:proofErr w:type="spellStart"/>
                  <w:r w:rsidRPr="00FD4CF6">
                    <w:rPr>
                      <w:rFonts w:ascii="Arial" w:hAnsi="Arial"/>
                      <w:sz w:val="18"/>
                    </w:rPr>
                    <w:t>UMi</w:t>
                  </w:r>
                  <w:proofErr w:type="spellEnd"/>
                  <w:r w:rsidRPr="00FD4CF6">
                    <w:rPr>
                      <w:rFonts w:ascii="Arial" w:hAnsi="Arial"/>
                      <w:sz w:val="18"/>
                    </w:rPr>
                    <w:t xml:space="preserve">, </w:t>
                  </w:r>
                  <w:proofErr w:type="spellStart"/>
                  <w:r w:rsidRPr="00FD4CF6">
                    <w:rPr>
                      <w:rFonts w:ascii="Arial" w:hAnsi="Arial"/>
                      <w:sz w:val="18"/>
                    </w:rPr>
                    <w:t>UMa</w:t>
                  </w:r>
                  <w:proofErr w:type="spellEnd"/>
                  <w:r w:rsidRPr="00FD4CF6">
                    <w:rPr>
                      <w:rFonts w:ascii="Arial" w:hAnsi="Arial"/>
                      <w:sz w:val="18"/>
                    </w:rPr>
                    <w:t xml:space="preserve">, </w:t>
                  </w:r>
                  <w:proofErr w:type="spellStart"/>
                  <w:r w:rsidRPr="00FD4CF6">
                    <w:rPr>
                      <w:rFonts w:ascii="Arial" w:hAnsi="Arial"/>
                      <w:sz w:val="18"/>
                    </w:rPr>
                    <w:t>RMa</w:t>
                  </w:r>
                  <w:proofErr w:type="spellEnd"/>
                  <w:r w:rsidRPr="00FD4CF6">
                    <w:rPr>
                      <w:rFonts w:ascii="Arial" w:hAnsi="Arial"/>
                      <w:sz w:val="18"/>
                    </w:rPr>
                    <w:t xml:space="preserve">, InH, and </w:t>
                  </w:r>
                  <w:proofErr w:type="spellStart"/>
                  <w:r w:rsidRPr="00FD4CF6">
                    <w:rPr>
                      <w:rFonts w:ascii="Arial" w:hAnsi="Arial"/>
                      <w:sz w:val="18"/>
                    </w:rPr>
                    <w:t>InF</w:t>
                  </w:r>
                  <w:proofErr w:type="spellEnd"/>
                  <w:r w:rsidRPr="00FD4CF6">
                    <w:rPr>
                      <w:rFonts w:ascii="Arial" w:hAnsi="Arial"/>
                      <w:sz w:val="18"/>
                    </w:rPr>
                    <w:t xml:space="preserve"> in Clause 7 of TR 38.901</w:t>
                  </w:r>
                </w:p>
                <w:p w14:paraId="594E6969" w14:textId="77777777" w:rsidR="002F5C3F" w:rsidRPr="00FD4CF6" w:rsidRDefault="002F5C3F" w:rsidP="002F5C3F">
                  <w:pPr>
                    <w:keepNext/>
                    <w:keepLines/>
                    <w:spacing w:after="0"/>
                    <w:rPr>
                      <w:rFonts w:ascii="Arial" w:hAnsi="Arial"/>
                      <w:sz w:val="18"/>
                    </w:rPr>
                  </w:pPr>
                  <w:r w:rsidRPr="00FD4CF6">
                    <w:rPr>
                      <w:rFonts w:ascii="Arial" w:hAnsi="Arial"/>
                      <w:sz w:val="18"/>
                    </w:rPr>
                    <w:t>For sensing scenario Highway and Urban grid</w:t>
                  </w:r>
                </w:p>
                <w:p w14:paraId="302ECB8B"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P2B link of scenario Highway and Urban grid in Clause 6 of TR 37.885 </w:t>
                  </w:r>
                </w:p>
                <w:p w14:paraId="0E436AA4" w14:textId="77777777" w:rsidR="002F5C3F" w:rsidRPr="00FD4CF6" w:rsidRDefault="002F5C3F" w:rsidP="002F5C3F">
                  <w:pPr>
                    <w:keepNext/>
                    <w:keepLines/>
                    <w:spacing w:after="0"/>
                    <w:rPr>
                      <w:rFonts w:ascii="Arial" w:hAnsi="Arial"/>
                      <w:sz w:val="18"/>
                    </w:rPr>
                  </w:pPr>
                  <w:r w:rsidRPr="00FD4CF6">
                    <w:rPr>
                      <w:rFonts w:ascii="Arial" w:hAnsi="Arial"/>
                      <w:sz w:val="18"/>
                    </w:rPr>
                    <w:t>For sensing scenario HST</w:t>
                  </w:r>
                </w:p>
                <w:p w14:paraId="4B5ED292"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w:t>
                  </w:r>
                  <w:proofErr w:type="spellStart"/>
                  <w:r w:rsidRPr="00FD4CF6">
                    <w:rPr>
                      <w:rFonts w:ascii="Arial" w:hAnsi="Arial"/>
                      <w:sz w:val="18"/>
                    </w:rPr>
                    <w:t>RMa</w:t>
                  </w:r>
                  <w:proofErr w:type="spellEnd"/>
                  <w:r w:rsidRPr="00FD4CF6">
                    <w:rPr>
                      <w:rFonts w:ascii="Arial" w:hAnsi="Arial"/>
                      <w:sz w:val="18"/>
                    </w:rPr>
                    <w:t xml:space="preserve"> in Clause 7 of TR 38.901 for FR1 and TRP-UE link of scenario </w:t>
                  </w:r>
                  <w:proofErr w:type="spellStart"/>
                  <w:r w:rsidRPr="00FD4CF6">
                    <w:rPr>
                      <w:rFonts w:ascii="Arial" w:hAnsi="Arial"/>
                      <w:sz w:val="18"/>
                    </w:rPr>
                    <w:t>UMa</w:t>
                  </w:r>
                  <w:proofErr w:type="spellEnd"/>
                  <w:r w:rsidRPr="00FD4CF6">
                    <w:rPr>
                      <w:rFonts w:ascii="Arial" w:hAnsi="Arial"/>
                      <w:sz w:val="18"/>
                    </w:rPr>
                    <w:t xml:space="preserve"> in Clause 7 of TR 38.901 for FR2</w:t>
                  </w:r>
                </w:p>
              </w:tc>
            </w:tr>
            <w:tr w:rsidR="002F5C3F" w:rsidRPr="00FD4CF6" w14:paraId="615183CB" w14:textId="77777777" w:rsidTr="002F5C3F">
              <w:trPr>
                <w:trHeight w:val="437"/>
              </w:trPr>
              <w:tc>
                <w:tcPr>
                  <w:tcW w:w="698" w:type="dxa"/>
                </w:tcPr>
                <w:p w14:paraId="7A1046FA" w14:textId="77777777" w:rsidR="002F5C3F" w:rsidRPr="00FD4CF6" w:rsidRDefault="002F5C3F" w:rsidP="002F5C3F">
                  <w:pPr>
                    <w:keepNext/>
                    <w:keepLines/>
                    <w:spacing w:after="0"/>
                    <w:rPr>
                      <w:rFonts w:ascii="Arial" w:hAnsi="Arial"/>
                      <w:sz w:val="18"/>
                    </w:rPr>
                  </w:pPr>
                  <w:r w:rsidRPr="00FD4CF6">
                    <w:rPr>
                      <w:rFonts w:ascii="Arial" w:hAnsi="Arial"/>
                      <w:sz w:val="18"/>
                    </w:rPr>
                    <w:t>3</w:t>
                  </w:r>
                </w:p>
              </w:tc>
              <w:tc>
                <w:tcPr>
                  <w:tcW w:w="857" w:type="dxa"/>
                </w:tcPr>
                <w:p w14:paraId="5D7FE2A0" w14:textId="77777777" w:rsidR="002F5C3F" w:rsidRPr="00FD4CF6" w:rsidRDefault="002F5C3F" w:rsidP="002F5C3F">
                  <w:pPr>
                    <w:keepNext/>
                    <w:keepLines/>
                    <w:spacing w:after="0"/>
                    <w:rPr>
                      <w:rFonts w:ascii="Arial" w:hAnsi="Arial"/>
                      <w:sz w:val="18"/>
                    </w:rPr>
                  </w:pPr>
                  <w:r w:rsidRPr="00FD4CF6">
                    <w:rPr>
                      <w:rFonts w:ascii="Arial" w:hAnsi="Arial"/>
                      <w:sz w:val="18"/>
                    </w:rPr>
                    <w:t xml:space="preserve">TRP </w:t>
                  </w:r>
                </w:p>
              </w:tc>
              <w:tc>
                <w:tcPr>
                  <w:tcW w:w="992" w:type="dxa"/>
                </w:tcPr>
                <w:p w14:paraId="0E25ED11" w14:textId="77777777" w:rsidR="002F5C3F" w:rsidRPr="00FD4CF6" w:rsidRDefault="002F5C3F" w:rsidP="002F5C3F">
                  <w:pPr>
                    <w:keepNext/>
                    <w:keepLines/>
                    <w:spacing w:after="0"/>
                    <w:rPr>
                      <w:rFonts w:ascii="Arial" w:hAnsi="Arial"/>
                      <w:sz w:val="18"/>
                    </w:rPr>
                  </w:pPr>
                  <w:r w:rsidRPr="00FD4CF6">
                    <w:rPr>
                      <w:rFonts w:ascii="Arial" w:hAnsi="Arial"/>
                      <w:sz w:val="18"/>
                    </w:rPr>
                    <w:t>vehicle UE</w:t>
                  </w:r>
                </w:p>
              </w:tc>
              <w:tc>
                <w:tcPr>
                  <w:tcW w:w="7004" w:type="dxa"/>
                  <w:vAlign w:val="center"/>
                </w:tcPr>
                <w:p w14:paraId="60046FF4" w14:textId="77777777" w:rsidR="002F5C3F" w:rsidRPr="00FD4CF6" w:rsidRDefault="002F5C3F" w:rsidP="002F5C3F">
                  <w:pPr>
                    <w:keepNext/>
                    <w:keepLines/>
                    <w:spacing w:after="0"/>
                    <w:rPr>
                      <w:rFonts w:ascii="Arial" w:hAnsi="Arial"/>
                      <w:sz w:val="18"/>
                    </w:rPr>
                  </w:pPr>
                  <w:r w:rsidRPr="00FD4CF6">
                    <w:rPr>
                      <w:rFonts w:ascii="Arial" w:hAnsi="Arial"/>
                      <w:sz w:val="18"/>
                    </w:rPr>
                    <w:t>F</w:t>
                  </w:r>
                  <w:r w:rsidRPr="00E11FAA">
                    <w:rPr>
                      <w:rFonts w:ascii="Arial" w:hAnsi="Arial"/>
                      <w:sz w:val="18"/>
                      <w:lang w:val="en-US"/>
                    </w:rPr>
                    <w:t xml:space="preserve">or sensing scenario </w:t>
                  </w:r>
                  <w:r w:rsidRPr="00FD4CF6">
                    <w:rPr>
                      <w:rFonts w:ascii="Arial" w:hAnsi="Arial"/>
                      <w:bCs/>
                      <w:sz w:val="18"/>
                    </w:rPr>
                    <w:t>Highway and Urban grid</w:t>
                  </w:r>
                  <w:r w:rsidRPr="00FD4CF6">
                    <w:rPr>
                      <w:rFonts w:ascii="Arial" w:hAnsi="Arial"/>
                      <w:sz w:val="18"/>
                    </w:rPr>
                    <w:t xml:space="preserve"> </w:t>
                  </w:r>
                </w:p>
                <w:p w14:paraId="2547C81F"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V2B link of scenario Highway and Urban grid in Clause 6 of TR 37.885</w:t>
                  </w:r>
                </w:p>
                <w:p w14:paraId="4DD516FE" w14:textId="77777777" w:rsidR="002F5C3F" w:rsidRPr="00FD4CF6" w:rsidRDefault="002F5C3F" w:rsidP="002F5C3F">
                  <w:pPr>
                    <w:keepNext/>
                    <w:keepLines/>
                    <w:spacing w:after="0"/>
                    <w:rPr>
                      <w:rFonts w:ascii="Arial" w:hAnsi="Arial"/>
                      <w:sz w:val="18"/>
                      <w:lang w:val="it-IT"/>
                    </w:rPr>
                  </w:pPr>
                  <w:r w:rsidRPr="00E11FAA">
                    <w:rPr>
                      <w:rFonts w:ascii="Arial" w:hAnsi="Arial"/>
                      <w:sz w:val="18"/>
                      <w:lang w:val="it-IT"/>
                    </w:rPr>
                    <w:t>F</w:t>
                  </w:r>
                  <w:r w:rsidRPr="00FD4CF6">
                    <w:rPr>
                      <w:rFonts w:ascii="Arial" w:hAnsi="Arial"/>
                      <w:sz w:val="18"/>
                      <w:lang w:val="it-IT"/>
                    </w:rPr>
                    <w:t>or sensing scenario UMi, UMa, and RMa</w:t>
                  </w:r>
                </w:p>
                <w:p w14:paraId="02DFDDED"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w:t>
                  </w:r>
                  <w:proofErr w:type="spellStart"/>
                  <w:r w:rsidRPr="00FD4CF6">
                    <w:rPr>
                      <w:rFonts w:ascii="Arial" w:hAnsi="Arial"/>
                      <w:sz w:val="18"/>
                    </w:rPr>
                    <w:t>UMi</w:t>
                  </w:r>
                  <w:proofErr w:type="spellEnd"/>
                  <w:r w:rsidRPr="00FD4CF6">
                    <w:rPr>
                      <w:rFonts w:ascii="Arial" w:hAnsi="Arial"/>
                      <w:sz w:val="18"/>
                    </w:rPr>
                    <w:t xml:space="preserve">, </w:t>
                  </w:r>
                  <w:proofErr w:type="spellStart"/>
                  <w:r w:rsidRPr="00FD4CF6">
                    <w:rPr>
                      <w:rFonts w:ascii="Arial" w:hAnsi="Arial"/>
                      <w:sz w:val="18"/>
                    </w:rPr>
                    <w:t>UMa</w:t>
                  </w:r>
                  <w:proofErr w:type="spellEnd"/>
                  <w:r w:rsidRPr="00FD4CF6">
                    <w:rPr>
                      <w:rFonts w:ascii="Arial" w:hAnsi="Arial"/>
                      <w:sz w:val="18"/>
                    </w:rPr>
                    <w:t xml:space="preserve">, and </w:t>
                  </w:r>
                  <w:proofErr w:type="spellStart"/>
                  <w:r w:rsidRPr="00FD4CF6">
                    <w:rPr>
                      <w:rFonts w:ascii="Arial" w:hAnsi="Arial"/>
                      <w:sz w:val="18"/>
                    </w:rPr>
                    <w:t>RMa</w:t>
                  </w:r>
                  <w:proofErr w:type="spellEnd"/>
                  <w:r w:rsidRPr="00FD4CF6">
                    <w:rPr>
                      <w:rFonts w:ascii="Arial" w:hAnsi="Arial"/>
                      <w:sz w:val="18"/>
                    </w:rPr>
                    <w:t xml:space="preserve"> in Clause 7 of TR 38.901 </w:t>
                  </w:r>
                </w:p>
              </w:tc>
            </w:tr>
            <w:tr w:rsidR="002F5C3F" w:rsidRPr="00FD4CF6" w14:paraId="3F115E70" w14:textId="77777777" w:rsidTr="002F5C3F">
              <w:trPr>
                <w:trHeight w:val="12"/>
              </w:trPr>
              <w:tc>
                <w:tcPr>
                  <w:tcW w:w="698" w:type="dxa"/>
                </w:tcPr>
                <w:p w14:paraId="0F39F385" w14:textId="77777777" w:rsidR="002F5C3F" w:rsidRPr="00FD4CF6" w:rsidRDefault="002F5C3F" w:rsidP="002F5C3F">
                  <w:pPr>
                    <w:keepNext/>
                    <w:keepLines/>
                    <w:spacing w:after="0"/>
                    <w:rPr>
                      <w:rFonts w:ascii="Arial" w:hAnsi="Arial"/>
                      <w:sz w:val="18"/>
                    </w:rPr>
                  </w:pPr>
                  <w:r w:rsidRPr="00FD4CF6">
                    <w:rPr>
                      <w:rFonts w:ascii="Arial" w:hAnsi="Arial"/>
                      <w:sz w:val="18"/>
                    </w:rPr>
                    <w:t>4</w:t>
                  </w:r>
                </w:p>
              </w:tc>
              <w:tc>
                <w:tcPr>
                  <w:tcW w:w="857" w:type="dxa"/>
                </w:tcPr>
                <w:p w14:paraId="3D3FE798" w14:textId="77777777" w:rsidR="002F5C3F" w:rsidRPr="00FD4CF6" w:rsidRDefault="002F5C3F" w:rsidP="002F5C3F">
                  <w:pPr>
                    <w:keepNext/>
                    <w:keepLines/>
                    <w:spacing w:after="0"/>
                    <w:rPr>
                      <w:rFonts w:ascii="Arial" w:hAnsi="Arial"/>
                      <w:sz w:val="18"/>
                    </w:rPr>
                  </w:pPr>
                  <w:r w:rsidRPr="00FD4CF6">
                    <w:rPr>
                      <w:rFonts w:ascii="Arial" w:hAnsi="Arial"/>
                      <w:sz w:val="18"/>
                    </w:rPr>
                    <w:t xml:space="preserve">TRP </w:t>
                  </w:r>
                </w:p>
              </w:tc>
              <w:tc>
                <w:tcPr>
                  <w:tcW w:w="992" w:type="dxa"/>
                </w:tcPr>
                <w:p w14:paraId="57A4877C" w14:textId="77777777" w:rsidR="002F5C3F" w:rsidRPr="00FD4CF6" w:rsidRDefault="002F5C3F" w:rsidP="002F5C3F">
                  <w:pPr>
                    <w:keepNext/>
                    <w:keepLines/>
                    <w:spacing w:after="0"/>
                    <w:rPr>
                      <w:rFonts w:ascii="Arial" w:hAnsi="Arial"/>
                      <w:sz w:val="18"/>
                    </w:rPr>
                  </w:pPr>
                  <w:r w:rsidRPr="00FD4CF6">
                    <w:rPr>
                      <w:rFonts w:ascii="Arial" w:hAnsi="Arial"/>
                      <w:sz w:val="18"/>
                    </w:rPr>
                    <w:t>aerial UE</w:t>
                  </w:r>
                </w:p>
              </w:tc>
              <w:tc>
                <w:tcPr>
                  <w:tcW w:w="7004" w:type="dxa"/>
                  <w:vAlign w:val="center"/>
                </w:tcPr>
                <w:p w14:paraId="5DEE9502" w14:textId="77777777" w:rsidR="002F5C3F" w:rsidRPr="00FD4CF6" w:rsidRDefault="002F5C3F" w:rsidP="002F5C3F">
                  <w:pPr>
                    <w:keepNext/>
                    <w:keepLines/>
                    <w:spacing w:after="0"/>
                    <w:rPr>
                      <w:rFonts w:ascii="Arial" w:hAnsi="Arial"/>
                      <w:sz w:val="18"/>
                      <w:lang w:val="sv-SE"/>
                    </w:rPr>
                  </w:pPr>
                  <w:r w:rsidRPr="00E11FAA">
                    <w:rPr>
                      <w:rFonts w:ascii="Arial" w:hAnsi="Arial"/>
                      <w:sz w:val="18"/>
                      <w:lang w:val="it-IT"/>
                    </w:rPr>
                    <w:t>F</w:t>
                  </w:r>
                  <w:r w:rsidRPr="00FD4CF6">
                    <w:rPr>
                      <w:rFonts w:ascii="Arial" w:hAnsi="Arial"/>
                      <w:sz w:val="18"/>
                      <w:lang w:val="it-IT"/>
                    </w:rPr>
                    <w:t xml:space="preserve">or sensing scenario </w:t>
                  </w:r>
                  <w:r w:rsidRPr="00FD4CF6">
                    <w:rPr>
                      <w:rFonts w:ascii="Arial" w:hAnsi="Arial"/>
                      <w:bCs/>
                      <w:sz w:val="18"/>
                      <w:lang w:val="sv-SE"/>
                    </w:rPr>
                    <w:t>UMa-AV, UMi-AV, and RMa-AV</w:t>
                  </w:r>
                  <w:r w:rsidRPr="00FD4CF6">
                    <w:rPr>
                      <w:rFonts w:ascii="Arial" w:hAnsi="Arial"/>
                      <w:sz w:val="18"/>
                      <w:lang w:val="sv-SE"/>
                    </w:rPr>
                    <w:t xml:space="preserve"> </w:t>
                  </w:r>
                </w:p>
                <w:p w14:paraId="24D75C53" w14:textId="77777777" w:rsidR="002F5C3F" w:rsidRPr="00FD4CF6" w:rsidRDefault="002F5C3F" w:rsidP="002F5C3F">
                  <w:pPr>
                    <w:keepNext/>
                    <w:keepLines/>
                    <w:spacing w:after="0"/>
                    <w:rPr>
                      <w:rFonts w:ascii="Arial" w:hAnsi="Arial"/>
                      <w:sz w:val="18"/>
                    </w:rPr>
                  </w:pPr>
                  <w:r w:rsidRPr="00FD4CF6">
                    <w:rPr>
                      <w:rFonts w:ascii="Arial" w:hAnsi="Arial"/>
                      <w:sz w:val="18"/>
                    </w:rPr>
                    <w:t>-</w:t>
                  </w:r>
                  <w:r w:rsidRPr="00FD4CF6">
                    <w:rPr>
                      <w:rFonts w:ascii="Arial" w:hAnsi="Arial"/>
                      <w:sz w:val="18"/>
                    </w:rPr>
                    <w:tab/>
                    <w:t xml:space="preserve">TRP-aerial UE link of scenario </w:t>
                  </w:r>
                  <w:proofErr w:type="spellStart"/>
                  <w:r w:rsidRPr="00FD4CF6">
                    <w:rPr>
                      <w:rFonts w:ascii="Arial" w:hAnsi="Arial"/>
                      <w:bCs/>
                      <w:sz w:val="18"/>
                    </w:rPr>
                    <w:t>UMa</w:t>
                  </w:r>
                  <w:proofErr w:type="spellEnd"/>
                  <w:r w:rsidRPr="00FD4CF6">
                    <w:rPr>
                      <w:rFonts w:ascii="Arial" w:hAnsi="Arial"/>
                      <w:bCs/>
                      <w:sz w:val="18"/>
                    </w:rPr>
                    <w:t xml:space="preserve">-AV, </w:t>
                  </w:r>
                  <w:proofErr w:type="spellStart"/>
                  <w:r w:rsidRPr="00FD4CF6">
                    <w:rPr>
                      <w:rFonts w:ascii="Arial" w:hAnsi="Arial"/>
                      <w:bCs/>
                      <w:sz w:val="18"/>
                    </w:rPr>
                    <w:t>UMi</w:t>
                  </w:r>
                  <w:proofErr w:type="spellEnd"/>
                  <w:r w:rsidRPr="00FD4CF6">
                    <w:rPr>
                      <w:rFonts w:ascii="Arial" w:hAnsi="Arial"/>
                      <w:bCs/>
                      <w:sz w:val="18"/>
                    </w:rPr>
                    <w:t xml:space="preserve">-AV, and </w:t>
                  </w:r>
                  <w:proofErr w:type="spellStart"/>
                  <w:r w:rsidRPr="00FD4CF6">
                    <w:rPr>
                      <w:rFonts w:ascii="Arial" w:hAnsi="Arial"/>
                      <w:bCs/>
                      <w:sz w:val="18"/>
                    </w:rPr>
                    <w:t>RMa</w:t>
                  </w:r>
                  <w:proofErr w:type="spellEnd"/>
                  <w:r w:rsidRPr="00FD4CF6">
                    <w:rPr>
                      <w:rFonts w:ascii="Arial" w:hAnsi="Arial"/>
                      <w:bCs/>
                      <w:sz w:val="18"/>
                    </w:rPr>
                    <w:t>-AV</w:t>
                  </w:r>
                  <w:r w:rsidRPr="00FD4CF6">
                    <w:rPr>
                      <w:rFonts w:ascii="Arial" w:hAnsi="Arial"/>
                      <w:sz w:val="18"/>
                    </w:rPr>
                    <w:t xml:space="preserve"> in Clause Annex A and B of TR 36.777 for FR1</w:t>
                  </w:r>
                </w:p>
                <w:p w14:paraId="74FD9385" w14:textId="77777777" w:rsidR="002F5C3F" w:rsidRPr="00FD4CF6" w:rsidRDefault="002F5C3F" w:rsidP="002F5C3F">
                  <w:pPr>
                    <w:keepNext/>
                    <w:keepLines/>
                    <w:spacing w:after="0"/>
                    <w:rPr>
                      <w:rFonts w:ascii="Arial" w:hAnsi="Arial"/>
                      <w:sz w:val="18"/>
                    </w:rPr>
                  </w:pPr>
                  <w:r w:rsidRPr="00FD4CF6">
                    <w:rPr>
                      <w:rFonts w:ascii="Arial" w:hAnsi="Arial"/>
                      <w:sz w:val="18"/>
                    </w:rPr>
                    <w:t>-</w:t>
                  </w:r>
                  <w:r w:rsidRPr="00FD4CF6">
                    <w:rPr>
                      <w:rFonts w:ascii="Arial" w:hAnsi="Arial"/>
                      <w:sz w:val="18"/>
                    </w:rPr>
                    <w:tab/>
                  </w:r>
                  <w:r w:rsidRPr="00FD4CF6">
                    <w:rPr>
                      <w:rFonts w:ascii="Arial" w:hAnsi="Arial"/>
                      <w:sz w:val="18"/>
                      <w:lang w:eastAsia="zh-CN"/>
                    </w:rPr>
                    <w:t>R</w:t>
                  </w:r>
                  <w:r w:rsidRPr="00FD4CF6">
                    <w:rPr>
                      <w:rFonts w:ascii="Arial" w:hAnsi="Arial"/>
                      <w:sz w:val="18"/>
                    </w:rPr>
                    <w:t>euse</w:t>
                  </w:r>
                  <w:r w:rsidRPr="00FD4CF6">
                    <w:rPr>
                      <w:rFonts w:ascii="Arial" w:hAnsi="Arial"/>
                      <w:sz w:val="18"/>
                      <w:lang w:val="sv-SE"/>
                    </w:rPr>
                    <w:t xml:space="preserve"> the </w:t>
                  </w:r>
                  <w:r w:rsidRPr="00FD4CF6">
                    <w:rPr>
                      <w:rFonts w:ascii="Arial" w:hAnsi="Arial"/>
                      <w:sz w:val="18"/>
                    </w:rPr>
                    <w:t>channel</w:t>
                  </w:r>
                  <w:r w:rsidRPr="00FD4CF6">
                    <w:rPr>
                      <w:rFonts w:ascii="Arial" w:hAnsi="Arial"/>
                      <w:sz w:val="18"/>
                      <w:lang w:val="sv-SE"/>
                    </w:rPr>
                    <w:t xml:space="preserve"> model of </w:t>
                  </w:r>
                  <w:r w:rsidRPr="00FD4CF6">
                    <w:rPr>
                      <w:rFonts w:ascii="Arial" w:hAnsi="Arial"/>
                      <w:sz w:val="18"/>
                    </w:rPr>
                    <w:t xml:space="preserve">scenario </w:t>
                  </w:r>
                  <w:proofErr w:type="spellStart"/>
                  <w:r w:rsidRPr="00FD4CF6">
                    <w:rPr>
                      <w:rFonts w:ascii="Arial" w:hAnsi="Arial"/>
                      <w:bCs/>
                      <w:sz w:val="18"/>
                    </w:rPr>
                    <w:t>UMa</w:t>
                  </w:r>
                  <w:proofErr w:type="spellEnd"/>
                  <w:r w:rsidRPr="00FD4CF6">
                    <w:rPr>
                      <w:rFonts w:ascii="Arial" w:hAnsi="Arial"/>
                      <w:bCs/>
                      <w:sz w:val="18"/>
                    </w:rPr>
                    <w:t xml:space="preserve">-AV, </w:t>
                  </w:r>
                  <w:proofErr w:type="spellStart"/>
                  <w:r w:rsidRPr="00FD4CF6">
                    <w:rPr>
                      <w:rFonts w:ascii="Arial" w:hAnsi="Arial"/>
                      <w:bCs/>
                      <w:sz w:val="18"/>
                    </w:rPr>
                    <w:t>UMi</w:t>
                  </w:r>
                  <w:proofErr w:type="spellEnd"/>
                  <w:r w:rsidRPr="00FD4CF6">
                    <w:rPr>
                      <w:rFonts w:ascii="Arial" w:hAnsi="Arial"/>
                      <w:bCs/>
                      <w:sz w:val="18"/>
                    </w:rPr>
                    <w:t xml:space="preserve">-AV, and </w:t>
                  </w:r>
                  <w:proofErr w:type="spellStart"/>
                  <w:r w:rsidRPr="00FD4CF6">
                    <w:rPr>
                      <w:rFonts w:ascii="Arial" w:hAnsi="Arial"/>
                      <w:bCs/>
                      <w:sz w:val="18"/>
                    </w:rPr>
                    <w:t>RMa</w:t>
                  </w:r>
                  <w:proofErr w:type="spellEnd"/>
                  <w:r w:rsidRPr="00FD4CF6">
                    <w:rPr>
                      <w:rFonts w:ascii="Arial" w:hAnsi="Arial"/>
                      <w:bCs/>
                      <w:sz w:val="18"/>
                    </w:rPr>
                    <w:t>-AV</w:t>
                  </w:r>
                  <w:r w:rsidRPr="00FD4CF6">
                    <w:rPr>
                      <w:rFonts w:ascii="Arial" w:hAnsi="Arial"/>
                      <w:sz w:val="18"/>
                      <w:lang w:val="sv-SE"/>
                    </w:rPr>
                    <w:t xml:space="preserve"> of FR1 for FR2</w:t>
                  </w:r>
                </w:p>
              </w:tc>
            </w:tr>
            <w:tr w:rsidR="002F5C3F" w:rsidRPr="00FD4CF6" w14:paraId="3EDEDD36" w14:textId="77777777" w:rsidTr="002F5C3F">
              <w:trPr>
                <w:trHeight w:val="99"/>
              </w:trPr>
              <w:tc>
                <w:tcPr>
                  <w:tcW w:w="698" w:type="dxa"/>
                </w:tcPr>
                <w:p w14:paraId="1860B1C0" w14:textId="77777777" w:rsidR="002F5C3F" w:rsidRPr="00FD4CF6" w:rsidRDefault="002F5C3F" w:rsidP="002F5C3F">
                  <w:pPr>
                    <w:keepNext/>
                    <w:keepLines/>
                    <w:spacing w:after="0"/>
                    <w:rPr>
                      <w:rFonts w:ascii="Arial" w:hAnsi="Arial"/>
                      <w:sz w:val="18"/>
                    </w:rPr>
                  </w:pPr>
                  <w:r w:rsidRPr="00FD4CF6">
                    <w:rPr>
                      <w:rFonts w:ascii="Arial" w:hAnsi="Arial"/>
                      <w:sz w:val="18"/>
                    </w:rPr>
                    <w:t>5</w:t>
                  </w:r>
                </w:p>
              </w:tc>
              <w:tc>
                <w:tcPr>
                  <w:tcW w:w="857" w:type="dxa"/>
                </w:tcPr>
                <w:p w14:paraId="508FDC07" w14:textId="77777777" w:rsidR="002F5C3F" w:rsidRPr="00FD4CF6" w:rsidRDefault="002F5C3F" w:rsidP="002F5C3F">
                  <w:pPr>
                    <w:keepNext/>
                    <w:keepLines/>
                    <w:spacing w:after="0"/>
                    <w:rPr>
                      <w:rFonts w:ascii="Arial" w:hAnsi="Arial"/>
                      <w:sz w:val="18"/>
                    </w:rPr>
                  </w:pPr>
                  <w:r w:rsidRPr="00FD4CF6">
                    <w:rPr>
                      <w:rFonts w:ascii="Arial" w:hAnsi="Arial"/>
                      <w:sz w:val="18"/>
                    </w:rPr>
                    <w:t>terrestrial UE</w:t>
                  </w:r>
                </w:p>
              </w:tc>
              <w:tc>
                <w:tcPr>
                  <w:tcW w:w="992" w:type="dxa"/>
                </w:tcPr>
                <w:p w14:paraId="39F8EB1C" w14:textId="77777777" w:rsidR="002F5C3F" w:rsidRPr="00FD4CF6" w:rsidRDefault="002F5C3F" w:rsidP="002F5C3F">
                  <w:pPr>
                    <w:keepNext/>
                    <w:keepLines/>
                    <w:spacing w:after="0"/>
                    <w:rPr>
                      <w:rFonts w:ascii="Arial" w:hAnsi="Arial"/>
                      <w:sz w:val="18"/>
                    </w:rPr>
                  </w:pPr>
                  <w:r w:rsidRPr="00FD4CF6">
                    <w:rPr>
                      <w:rFonts w:ascii="Arial" w:hAnsi="Arial"/>
                      <w:sz w:val="18"/>
                    </w:rPr>
                    <w:t>terrestrial UE</w:t>
                  </w:r>
                </w:p>
              </w:tc>
              <w:tc>
                <w:tcPr>
                  <w:tcW w:w="7004" w:type="dxa"/>
                </w:tcPr>
                <w:p w14:paraId="1D606099" w14:textId="77777777" w:rsidR="002F5C3F" w:rsidRPr="00FD4CF6" w:rsidRDefault="002F5C3F" w:rsidP="002F5C3F">
                  <w:pPr>
                    <w:keepNext/>
                    <w:keepLines/>
                    <w:spacing w:after="0"/>
                    <w:rPr>
                      <w:rFonts w:ascii="Arial" w:hAnsi="Arial"/>
                      <w:sz w:val="18"/>
                      <w:lang w:val="it-IT"/>
                    </w:rPr>
                  </w:pPr>
                  <w:r w:rsidRPr="00FD4CF6">
                    <w:rPr>
                      <w:rFonts w:ascii="Arial" w:hAnsi="Arial"/>
                      <w:sz w:val="18"/>
                      <w:lang w:val="it-IT"/>
                    </w:rPr>
                    <w:t xml:space="preserve">For sensing scenario </w:t>
                  </w:r>
                  <w:r w:rsidRPr="00E11FAA">
                    <w:rPr>
                      <w:rFonts w:ascii="Arial" w:hAnsi="Arial"/>
                      <w:sz w:val="18"/>
                      <w:lang w:val="it-IT"/>
                    </w:rPr>
                    <w:t>UMi</w:t>
                  </w:r>
                  <w:r w:rsidRPr="00E11FAA">
                    <w:rPr>
                      <w:rFonts w:ascii="Arial" w:hAnsi="Arial" w:hint="eastAsia"/>
                      <w:sz w:val="18"/>
                      <w:lang w:val="it-IT" w:eastAsia="zh-CN"/>
                    </w:rPr>
                    <w:t>/</w:t>
                  </w:r>
                  <w:r w:rsidRPr="00E11FAA">
                    <w:rPr>
                      <w:rFonts w:ascii="Arial" w:hAnsi="Arial"/>
                      <w:sz w:val="18"/>
                      <w:lang w:val="it-IT"/>
                    </w:rPr>
                    <w:t>UMi-AV, UMa</w:t>
                  </w:r>
                  <w:r w:rsidRPr="00E11FAA">
                    <w:rPr>
                      <w:rFonts w:ascii="Arial" w:hAnsi="Arial" w:hint="eastAsia"/>
                      <w:sz w:val="18"/>
                      <w:lang w:val="it-IT" w:eastAsia="zh-CN"/>
                    </w:rPr>
                    <w:t>/</w:t>
                  </w:r>
                  <w:r w:rsidRPr="00E11FAA">
                    <w:rPr>
                      <w:rFonts w:ascii="Arial" w:hAnsi="Arial"/>
                      <w:sz w:val="18"/>
                      <w:lang w:val="it-IT"/>
                    </w:rPr>
                    <w:t>UMa-AV, RMa</w:t>
                  </w:r>
                  <w:r w:rsidRPr="00E11FAA">
                    <w:rPr>
                      <w:rFonts w:ascii="Arial" w:hAnsi="Arial" w:hint="eastAsia"/>
                      <w:sz w:val="18"/>
                      <w:lang w:val="it-IT" w:eastAsia="zh-CN"/>
                    </w:rPr>
                    <w:t>/</w:t>
                  </w:r>
                  <w:r w:rsidRPr="00E11FAA">
                    <w:rPr>
                      <w:rFonts w:ascii="Arial" w:hAnsi="Arial"/>
                      <w:sz w:val="18"/>
                      <w:lang w:val="it-IT"/>
                    </w:rPr>
                    <w:t>RMa-AV</w:t>
                  </w:r>
                  <w:r w:rsidRPr="00FD4CF6">
                    <w:rPr>
                      <w:rFonts w:ascii="Arial" w:hAnsi="Arial"/>
                      <w:sz w:val="18"/>
                      <w:lang w:val="it-IT"/>
                    </w:rPr>
                    <w:t>, InH, InF</w:t>
                  </w:r>
                </w:p>
                <w:p w14:paraId="156695BE"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UE-UE link of scenario </w:t>
                  </w:r>
                  <w:proofErr w:type="spellStart"/>
                  <w:r w:rsidRPr="00FD4CF6">
                    <w:rPr>
                      <w:rFonts w:ascii="Arial" w:hAnsi="Arial"/>
                      <w:sz w:val="18"/>
                    </w:rPr>
                    <w:t>UMi</w:t>
                  </w:r>
                  <w:proofErr w:type="spellEnd"/>
                  <w:r w:rsidRPr="00FD4CF6">
                    <w:rPr>
                      <w:rFonts w:ascii="Arial" w:hAnsi="Arial"/>
                      <w:sz w:val="18"/>
                    </w:rPr>
                    <w:t xml:space="preserve">, </w:t>
                  </w:r>
                  <w:proofErr w:type="spellStart"/>
                  <w:r w:rsidRPr="00FD4CF6">
                    <w:rPr>
                      <w:rFonts w:ascii="Arial" w:hAnsi="Arial"/>
                      <w:sz w:val="18"/>
                    </w:rPr>
                    <w:t>UMa</w:t>
                  </w:r>
                  <w:proofErr w:type="spellEnd"/>
                  <w:r w:rsidRPr="00FD4CF6">
                    <w:rPr>
                      <w:rFonts w:ascii="Arial" w:hAnsi="Arial"/>
                      <w:sz w:val="18"/>
                    </w:rPr>
                    <w:t xml:space="preserve">, InH, and </w:t>
                  </w:r>
                  <w:proofErr w:type="spellStart"/>
                  <w:r w:rsidRPr="00FD4CF6">
                    <w:rPr>
                      <w:rFonts w:ascii="Arial" w:hAnsi="Arial"/>
                      <w:sz w:val="18"/>
                    </w:rPr>
                    <w:t>InF</w:t>
                  </w:r>
                  <w:proofErr w:type="spellEnd"/>
                  <w:r w:rsidRPr="00FD4CF6">
                    <w:rPr>
                      <w:rFonts w:ascii="Arial" w:hAnsi="Arial"/>
                      <w:sz w:val="18"/>
                    </w:rPr>
                    <w:t xml:space="preserve"> following the option based on TR 38.901 defined in Clause A.3 of TR 38.858</w:t>
                  </w:r>
                </w:p>
                <w:p w14:paraId="1B8B4A6E"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w:t>
                  </w:r>
                  <w:proofErr w:type="spellStart"/>
                  <w:r w:rsidRPr="00FD4CF6">
                    <w:rPr>
                      <w:rFonts w:ascii="Arial" w:hAnsi="Arial"/>
                      <w:sz w:val="18"/>
                    </w:rPr>
                    <w:t>RMa</w:t>
                  </w:r>
                  <w:proofErr w:type="spellEnd"/>
                  <w:r w:rsidRPr="00FD4CF6">
                    <w:rPr>
                      <w:rFonts w:ascii="Arial" w:hAnsi="Arial"/>
                      <w:sz w:val="18"/>
                    </w:rPr>
                    <w:t xml:space="preserve"> defined in Clause 7 of TR 38.901 by setting </w:t>
                  </w:r>
                  <w:proofErr w:type="spellStart"/>
                  <w:r w:rsidRPr="00FD4CF6">
                    <w:rPr>
                      <w:rFonts w:ascii="Arial" w:hAnsi="Arial"/>
                      <w:sz w:val="18"/>
                    </w:rPr>
                    <w:t>hBS</w:t>
                  </w:r>
                  <w:proofErr w:type="spellEnd"/>
                  <w:r w:rsidRPr="00FD4CF6">
                    <w:rPr>
                      <w:rFonts w:ascii="Arial" w:hAnsi="Arial"/>
                      <w:sz w:val="18"/>
                    </w:rPr>
                    <w:t xml:space="preserve"> =1.5m (see note 2)</w:t>
                  </w:r>
                </w:p>
                <w:p w14:paraId="49B31E79" w14:textId="77777777" w:rsidR="002F5C3F" w:rsidRPr="00FD4CF6" w:rsidRDefault="002F5C3F" w:rsidP="002F5C3F">
                  <w:pPr>
                    <w:keepNext/>
                    <w:keepLines/>
                    <w:spacing w:after="0"/>
                    <w:rPr>
                      <w:rFonts w:ascii="Arial" w:hAnsi="Arial"/>
                      <w:iCs/>
                      <w:sz w:val="18"/>
                    </w:rPr>
                  </w:pPr>
                  <w:r w:rsidRPr="00FD4CF6">
                    <w:rPr>
                      <w:rFonts w:ascii="Arial" w:hAnsi="Arial"/>
                      <w:sz w:val="18"/>
                    </w:rPr>
                    <w:t>F</w:t>
                  </w:r>
                  <w:r w:rsidRPr="00E11FAA">
                    <w:rPr>
                      <w:rFonts w:ascii="Arial" w:hAnsi="Arial"/>
                      <w:sz w:val="18"/>
                      <w:lang w:val="en-US"/>
                    </w:rPr>
                    <w:t xml:space="preserve">or sensing scenario </w:t>
                  </w:r>
                  <w:r w:rsidRPr="00FD4CF6">
                    <w:rPr>
                      <w:rFonts w:ascii="Arial" w:hAnsi="Arial"/>
                      <w:sz w:val="18"/>
                    </w:rPr>
                    <w:t>Highway and Urban grid</w:t>
                  </w:r>
                </w:p>
                <w:p w14:paraId="77A4F0DB"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P2P link in Clause 6 of TR 37.885</w:t>
                  </w:r>
                </w:p>
                <w:p w14:paraId="0DB8E6CA" w14:textId="77777777" w:rsidR="002F5C3F" w:rsidRPr="00FD4CF6" w:rsidRDefault="002F5C3F" w:rsidP="002F5C3F">
                  <w:pPr>
                    <w:keepNext/>
                    <w:keepLines/>
                    <w:spacing w:after="0"/>
                    <w:rPr>
                      <w:rFonts w:ascii="Arial" w:hAnsi="Arial"/>
                      <w:sz w:val="18"/>
                    </w:rPr>
                  </w:pPr>
                  <w:r w:rsidRPr="00FD4CF6">
                    <w:rPr>
                      <w:rFonts w:ascii="Arial" w:hAnsi="Arial"/>
                      <w:sz w:val="18"/>
                    </w:rPr>
                    <w:t>F</w:t>
                  </w:r>
                  <w:r w:rsidRPr="00E11FAA">
                    <w:rPr>
                      <w:rFonts w:ascii="Arial" w:hAnsi="Arial"/>
                      <w:sz w:val="18"/>
                      <w:lang w:val="en-US"/>
                    </w:rPr>
                    <w:t xml:space="preserve">or sensing scenario </w:t>
                  </w:r>
                  <w:r w:rsidRPr="00FD4CF6">
                    <w:rPr>
                      <w:rFonts w:ascii="Arial" w:hAnsi="Arial"/>
                      <w:sz w:val="18"/>
                    </w:rPr>
                    <w:t>HST</w:t>
                  </w:r>
                </w:p>
                <w:p w14:paraId="097A9626"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lastRenderedPageBreak/>
                    <w:t>-</w:t>
                  </w:r>
                  <w:r w:rsidRPr="00FD4CF6">
                    <w:rPr>
                      <w:rFonts w:ascii="Arial" w:hAnsi="Arial"/>
                      <w:sz w:val="18"/>
                    </w:rPr>
                    <w:tab/>
                    <w:t xml:space="preserve">TRP-UE link of scenario </w:t>
                  </w:r>
                  <w:proofErr w:type="spellStart"/>
                  <w:r w:rsidRPr="00FD4CF6">
                    <w:rPr>
                      <w:rFonts w:ascii="Arial" w:hAnsi="Arial"/>
                      <w:sz w:val="18"/>
                    </w:rPr>
                    <w:t>RMa</w:t>
                  </w:r>
                  <w:proofErr w:type="spellEnd"/>
                  <w:r w:rsidRPr="00FD4CF6">
                    <w:rPr>
                      <w:rFonts w:ascii="Arial" w:hAnsi="Arial"/>
                      <w:sz w:val="18"/>
                    </w:rPr>
                    <w:t xml:space="preserve"> in Clause 7 of TR 38.901 for FR1, e.g., </w:t>
                  </w:r>
                  <w:proofErr w:type="spellStart"/>
                  <w:r w:rsidRPr="00FD4CF6">
                    <w:rPr>
                      <w:rFonts w:ascii="Arial" w:hAnsi="Arial"/>
                      <w:sz w:val="18"/>
                    </w:rPr>
                    <w:t>hBS</w:t>
                  </w:r>
                  <w:proofErr w:type="spellEnd"/>
                  <w:r w:rsidRPr="00FD4CF6">
                    <w:rPr>
                      <w:rFonts w:ascii="Arial" w:hAnsi="Arial"/>
                      <w:sz w:val="18"/>
                    </w:rPr>
                    <w:t>=1.5m, -</w:t>
                  </w:r>
                  <w:r w:rsidRPr="00FD4CF6">
                    <w:rPr>
                      <w:rFonts w:ascii="Arial" w:hAnsi="Arial"/>
                      <w:sz w:val="18"/>
                    </w:rPr>
                    <w:tab/>
                    <w:t xml:space="preserve">UE-UE link of scenario </w:t>
                  </w:r>
                  <w:proofErr w:type="spellStart"/>
                  <w:r w:rsidRPr="00FD4CF6">
                    <w:rPr>
                      <w:rFonts w:ascii="Arial" w:hAnsi="Arial"/>
                      <w:sz w:val="18"/>
                    </w:rPr>
                    <w:t>UMa</w:t>
                  </w:r>
                  <w:proofErr w:type="spellEnd"/>
                  <w:r w:rsidRPr="00FD4CF6">
                    <w:rPr>
                      <w:rFonts w:ascii="Arial" w:hAnsi="Arial"/>
                      <w:sz w:val="18"/>
                    </w:rPr>
                    <w:t xml:space="preserve"> following the option based on TR 38.901 defined in Clause A.3 of TR 38.858 for FR2</w:t>
                  </w:r>
                </w:p>
              </w:tc>
            </w:tr>
            <w:tr w:rsidR="002F5C3F" w:rsidRPr="00FD4CF6" w14:paraId="21753C32" w14:textId="77777777" w:rsidTr="002F5C3F">
              <w:trPr>
                <w:trHeight w:val="598"/>
              </w:trPr>
              <w:tc>
                <w:tcPr>
                  <w:tcW w:w="698" w:type="dxa"/>
                </w:tcPr>
                <w:p w14:paraId="06D93D4F" w14:textId="77777777" w:rsidR="002F5C3F" w:rsidRPr="00FD4CF6" w:rsidRDefault="002F5C3F" w:rsidP="002F5C3F">
                  <w:pPr>
                    <w:keepNext/>
                    <w:keepLines/>
                    <w:spacing w:after="0"/>
                    <w:rPr>
                      <w:rFonts w:ascii="Arial" w:hAnsi="Arial"/>
                      <w:sz w:val="18"/>
                    </w:rPr>
                  </w:pPr>
                  <w:r w:rsidRPr="00FD4CF6">
                    <w:rPr>
                      <w:rFonts w:ascii="Arial" w:hAnsi="Arial"/>
                      <w:sz w:val="18"/>
                    </w:rPr>
                    <w:lastRenderedPageBreak/>
                    <w:t>6</w:t>
                  </w:r>
                </w:p>
              </w:tc>
              <w:tc>
                <w:tcPr>
                  <w:tcW w:w="857" w:type="dxa"/>
                </w:tcPr>
                <w:p w14:paraId="5711A743" w14:textId="77777777" w:rsidR="002F5C3F" w:rsidRPr="00FD4CF6" w:rsidRDefault="002F5C3F" w:rsidP="002F5C3F">
                  <w:pPr>
                    <w:keepNext/>
                    <w:keepLines/>
                    <w:spacing w:after="0"/>
                    <w:rPr>
                      <w:rFonts w:ascii="Arial" w:hAnsi="Arial"/>
                      <w:sz w:val="18"/>
                    </w:rPr>
                  </w:pPr>
                  <w:r w:rsidRPr="00FD4CF6">
                    <w:rPr>
                      <w:rFonts w:ascii="Arial" w:hAnsi="Arial"/>
                      <w:sz w:val="18"/>
                    </w:rPr>
                    <w:t>terrestrial UE</w:t>
                  </w:r>
                </w:p>
              </w:tc>
              <w:tc>
                <w:tcPr>
                  <w:tcW w:w="992" w:type="dxa"/>
                </w:tcPr>
                <w:p w14:paraId="5B4A8B95" w14:textId="77777777" w:rsidR="002F5C3F" w:rsidRPr="00FD4CF6" w:rsidRDefault="002F5C3F" w:rsidP="002F5C3F">
                  <w:pPr>
                    <w:keepNext/>
                    <w:keepLines/>
                    <w:spacing w:after="0"/>
                    <w:rPr>
                      <w:rFonts w:ascii="Arial" w:hAnsi="Arial"/>
                      <w:sz w:val="18"/>
                    </w:rPr>
                  </w:pPr>
                  <w:r w:rsidRPr="00FD4CF6">
                    <w:rPr>
                      <w:rFonts w:ascii="Arial" w:hAnsi="Arial"/>
                      <w:sz w:val="18"/>
                    </w:rPr>
                    <w:t>vehicle UE</w:t>
                  </w:r>
                </w:p>
              </w:tc>
              <w:tc>
                <w:tcPr>
                  <w:tcW w:w="7004" w:type="dxa"/>
                </w:tcPr>
                <w:p w14:paraId="55D9AF97" w14:textId="77777777" w:rsidR="002F5C3F" w:rsidRPr="00E11FAA" w:rsidRDefault="002F5C3F" w:rsidP="002F5C3F">
                  <w:pPr>
                    <w:keepNext/>
                    <w:keepLines/>
                    <w:spacing w:after="0"/>
                    <w:rPr>
                      <w:rFonts w:ascii="Arial" w:hAnsi="Arial"/>
                      <w:sz w:val="18"/>
                      <w:lang w:val="it-IT"/>
                    </w:rPr>
                  </w:pPr>
                  <w:r w:rsidRPr="00FD4CF6">
                    <w:rPr>
                      <w:rFonts w:ascii="Arial" w:hAnsi="Arial"/>
                      <w:sz w:val="18"/>
                      <w:lang w:val="it-IT"/>
                    </w:rPr>
                    <w:t xml:space="preserve">For sensing scenario </w:t>
                  </w:r>
                  <w:r w:rsidRPr="00E11FAA">
                    <w:rPr>
                      <w:rFonts w:ascii="Arial" w:hAnsi="Arial"/>
                      <w:sz w:val="18"/>
                      <w:lang w:val="it-IT"/>
                    </w:rPr>
                    <w:t>UMi, UMa, RMa</w:t>
                  </w:r>
                </w:p>
                <w:p w14:paraId="1B32133E"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UE-UE link of scenario </w:t>
                  </w:r>
                  <w:proofErr w:type="spellStart"/>
                  <w:r w:rsidRPr="00FD4CF6">
                    <w:rPr>
                      <w:rFonts w:ascii="Arial" w:hAnsi="Arial"/>
                      <w:sz w:val="18"/>
                    </w:rPr>
                    <w:t>UMi</w:t>
                  </w:r>
                  <w:proofErr w:type="spellEnd"/>
                  <w:r w:rsidRPr="00FD4CF6">
                    <w:rPr>
                      <w:rFonts w:ascii="Arial" w:hAnsi="Arial"/>
                      <w:sz w:val="18"/>
                    </w:rPr>
                    <w:t xml:space="preserve">, </w:t>
                  </w:r>
                  <w:proofErr w:type="spellStart"/>
                  <w:r w:rsidRPr="00FD4CF6">
                    <w:rPr>
                      <w:rFonts w:ascii="Arial" w:hAnsi="Arial"/>
                      <w:sz w:val="18"/>
                    </w:rPr>
                    <w:t>UMa</w:t>
                  </w:r>
                  <w:proofErr w:type="spellEnd"/>
                  <w:r w:rsidRPr="00FD4CF6">
                    <w:rPr>
                      <w:rFonts w:ascii="Arial" w:hAnsi="Arial"/>
                      <w:sz w:val="18"/>
                    </w:rPr>
                    <w:t xml:space="preserve"> following the option based on TR 38.901 defined in Clause A.3 of TR 38.858</w:t>
                  </w:r>
                </w:p>
                <w:p w14:paraId="6B18EDC3"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w:t>
                  </w:r>
                  <w:proofErr w:type="spellStart"/>
                  <w:r w:rsidRPr="00FD4CF6">
                    <w:rPr>
                      <w:rFonts w:ascii="Arial" w:hAnsi="Arial"/>
                      <w:sz w:val="18"/>
                    </w:rPr>
                    <w:t>RMa</w:t>
                  </w:r>
                  <w:proofErr w:type="spellEnd"/>
                  <w:r w:rsidRPr="00FD4CF6">
                    <w:rPr>
                      <w:rFonts w:ascii="Arial" w:hAnsi="Arial"/>
                      <w:sz w:val="18"/>
                    </w:rPr>
                    <w:t xml:space="preserve"> defined in Clause 7 of TR 38.901 by setting </w:t>
                  </w:r>
                  <w:proofErr w:type="spellStart"/>
                  <w:r w:rsidRPr="00FD4CF6">
                    <w:rPr>
                      <w:rFonts w:ascii="Arial" w:hAnsi="Arial"/>
                      <w:sz w:val="18"/>
                    </w:rPr>
                    <w:t>hBS</w:t>
                  </w:r>
                  <w:proofErr w:type="spellEnd"/>
                  <w:r w:rsidRPr="00FD4CF6">
                    <w:rPr>
                      <w:rFonts w:ascii="Arial" w:hAnsi="Arial"/>
                      <w:sz w:val="18"/>
                    </w:rPr>
                    <w:t xml:space="preserve"> =1.5m</w:t>
                  </w:r>
                </w:p>
                <w:p w14:paraId="3666538B" w14:textId="77777777" w:rsidR="002F5C3F" w:rsidRPr="00FD4CF6" w:rsidRDefault="002F5C3F" w:rsidP="002F5C3F">
                  <w:pPr>
                    <w:keepNext/>
                    <w:keepLines/>
                    <w:spacing w:after="0"/>
                    <w:rPr>
                      <w:rFonts w:ascii="Arial" w:hAnsi="Arial"/>
                      <w:sz w:val="18"/>
                    </w:rPr>
                  </w:pPr>
                  <w:r w:rsidRPr="00E11FAA">
                    <w:rPr>
                      <w:rFonts w:ascii="Arial" w:hAnsi="Arial"/>
                      <w:sz w:val="18"/>
                      <w:lang w:val="en-US"/>
                    </w:rPr>
                    <w:t xml:space="preserve">For sensing scenario </w:t>
                  </w:r>
                  <w:r w:rsidRPr="00FD4CF6">
                    <w:rPr>
                      <w:rFonts w:ascii="Arial" w:hAnsi="Arial"/>
                      <w:sz w:val="18"/>
                    </w:rPr>
                    <w:t>Highway and Urban grid</w:t>
                  </w:r>
                </w:p>
                <w:p w14:paraId="0E9FBF29"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V2P link in Clause 6 of TR 37.885</w:t>
                  </w:r>
                </w:p>
              </w:tc>
            </w:tr>
            <w:tr w:rsidR="002F5C3F" w:rsidRPr="00FD4CF6" w14:paraId="13E222F3" w14:textId="77777777" w:rsidTr="002F5C3F">
              <w:trPr>
                <w:trHeight w:val="167"/>
              </w:trPr>
              <w:tc>
                <w:tcPr>
                  <w:tcW w:w="698" w:type="dxa"/>
                </w:tcPr>
                <w:p w14:paraId="29931BC3" w14:textId="77777777" w:rsidR="002F5C3F" w:rsidRPr="00FD4CF6" w:rsidRDefault="002F5C3F" w:rsidP="002F5C3F">
                  <w:pPr>
                    <w:keepNext/>
                    <w:keepLines/>
                    <w:spacing w:after="0"/>
                    <w:rPr>
                      <w:rFonts w:ascii="Arial" w:hAnsi="Arial"/>
                      <w:sz w:val="18"/>
                    </w:rPr>
                  </w:pPr>
                  <w:r w:rsidRPr="00FD4CF6">
                    <w:rPr>
                      <w:rFonts w:ascii="Arial" w:hAnsi="Arial"/>
                      <w:sz w:val="18"/>
                    </w:rPr>
                    <w:t>7</w:t>
                  </w:r>
                </w:p>
              </w:tc>
              <w:tc>
                <w:tcPr>
                  <w:tcW w:w="857" w:type="dxa"/>
                </w:tcPr>
                <w:p w14:paraId="0B9CDA44" w14:textId="77777777" w:rsidR="002F5C3F" w:rsidRPr="00FD4CF6" w:rsidRDefault="002F5C3F" w:rsidP="002F5C3F">
                  <w:pPr>
                    <w:keepNext/>
                    <w:keepLines/>
                    <w:spacing w:after="0"/>
                    <w:rPr>
                      <w:rFonts w:ascii="Arial" w:hAnsi="Arial"/>
                      <w:sz w:val="18"/>
                    </w:rPr>
                  </w:pPr>
                  <w:r w:rsidRPr="00FD4CF6">
                    <w:rPr>
                      <w:rFonts w:ascii="Arial" w:hAnsi="Arial"/>
                      <w:sz w:val="18"/>
                    </w:rPr>
                    <w:t>terrestrial UE</w:t>
                  </w:r>
                </w:p>
              </w:tc>
              <w:tc>
                <w:tcPr>
                  <w:tcW w:w="992" w:type="dxa"/>
                </w:tcPr>
                <w:p w14:paraId="1B6E0EB0" w14:textId="77777777" w:rsidR="002F5C3F" w:rsidRPr="00FD4CF6" w:rsidRDefault="002F5C3F" w:rsidP="002F5C3F">
                  <w:pPr>
                    <w:keepNext/>
                    <w:keepLines/>
                    <w:spacing w:after="0"/>
                    <w:rPr>
                      <w:rFonts w:ascii="Arial" w:hAnsi="Arial"/>
                      <w:sz w:val="18"/>
                    </w:rPr>
                  </w:pPr>
                  <w:r w:rsidRPr="00FD4CF6">
                    <w:rPr>
                      <w:rFonts w:ascii="Arial" w:hAnsi="Arial"/>
                      <w:sz w:val="18"/>
                    </w:rPr>
                    <w:t>aerial UE</w:t>
                  </w:r>
                </w:p>
              </w:tc>
              <w:tc>
                <w:tcPr>
                  <w:tcW w:w="7004" w:type="dxa"/>
                </w:tcPr>
                <w:p w14:paraId="68364150" w14:textId="77777777" w:rsidR="002F5C3F" w:rsidRPr="00FD4CF6" w:rsidRDefault="002F5C3F" w:rsidP="002F5C3F">
                  <w:pPr>
                    <w:keepNext/>
                    <w:keepLines/>
                    <w:spacing w:after="0"/>
                    <w:rPr>
                      <w:rFonts w:ascii="Arial" w:hAnsi="Arial"/>
                      <w:sz w:val="18"/>
                      <w:lang w:val="sv-SE" w:eastAsia="zh-CN"/>
                    </w:rPr>
                  </w:pPr>
                  <w:r w:rsidRPr="00FD4CF6">
                    <w:rPr>
                      <w:rFonts w:ascii="Arial" w:hAnsi="Arial"/>
                      <w:sz w:val="18"/>
                      <w:lang w:val="it-IT"/>
                    </w:rPr>
                    <w:t xml:space="preserve">For sensing scenario </w:t>
                  </w:r>
                  <w:r w:rsidRPr="00FD4CF6">
                    <w:rPr>
                      <w:rFonts w:ascii="Arial" w:hAnsi="Arial"/>
                      <w:sz w:val="18"/>
                      <w:lang w:val="sv-SE"/>
                    </w:rPr>
                    <w:t>UMi-AV, UMa-AV, and RMa-AV</w:t>
                  </w:r>
                </w:p>
                <w:p w14:paraId="04748FEE"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TRP-aerial UE link of </w:t>
                  </w:r>
                  <w:proofErr w:type="spellStart"/>
                  <w:r w:rsidRPr="00FD4CF6">
                    <w:rPr>
                      <w:rFonts w:ascii="Arial" w:hAnsi="Arial"/>
                      <w:sz w:val="18"/>
                    </w:rPr>
                    <w:t>UMi</w:t>
                  </w:r>
                  <w:proofErr w:type="spellEnd"/>
                  <w:r w:rsidRPr="00FD4CF6">
                    <w:rPr>
                      <w:rFonts w:ascii="Arial" w:hAnsi="Arial"/>
                      <w:sz w:val="18"/>
                    </w:rPr>
                    <w:t xml:space="preserve">-AV in Annex A and B of TR 36.777 by setting </w:t>
                  </w:r>
                  <w:proofErr w:type="spellStart"/>
                  <w:r w:rsidRPr="00FD4CF6">
                    <w:rPr>
                      <w:rFonts w:ascii="Arial" w:hAnsi="Arial"/>
                      <w:sz w:val="18"/>
                    </w:rPr>
                    <w:t>hBS</w:t>
                  </w:r>
                  <w:proofErr w:type="spellEnd"/>
                  <w:r w:rsidRPr="00FD4CF6">
                    <w:rPr>
                      <w:rFonts w:ascii="Arial" w:hAnsi="Arial"/>
                      <w:sz w:val="18"/>
                    </w:rPr>
                    <w:t xml:space="preserve"> =1.5m for FR1</w:t>
                  </w:r>
                </w:p>
                <w:p w14:paraId="06C2463A"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Reuse the channel model of scenario </w:t>
                  </w:r>
                  <w:proofErr w:type="spellStart"/>
                  <w:r w:rsidRPr="00FD4CF6">
                    <w:rPr>
                      <w:rFonts w:ascii="Arial" w:hAnsi="Arial"/>
                      <w:sz w:val="18"/>
                    </w:rPr>
                    <w:t>UMa</w:t>
                  </w:r>
                  <w:proofErr w:type="spellEnd"/>
                  <w:r w:rsidRPr="00FD4CF6">
                    <w:rPr>
                      <w:rFonts w:ascii="Arial" w:hAnsi="Arial"/>
                      <w:sz w:val="18"/>
                    </w:rPr>
                    <w:t xml:space="preserve">-AV, </w:t>
                  </w:r>
                  <w:proofErr w:type="spellStart"/>
                  <w:r w:rsidRPr="00FD4CF6">
                    <w:rPr>
                      <w:rFonts w:ascii="Arial" w:hAnsi="Arial"/>
                      <w:sz w:val="18"/>
                    </w:rPr>
                    <w:t>UMi</w:t>
                  </w:r>
                  <w:proofErr w:type="spellEnd"/>
                  <w:r w:rsidRPr="00FD4CF6">
                    <w:rPr>
                      <w:rFonts w:ascii="Arial" w:hAnsi="Arial"/>
                      <w:sz w:val="18"/>
                    </w:rPr>
                    <w:t xml:space="preserve">-AV, and </w:t>
                  </w:r>
                  <w:proofErr w:type="spellStart"/>
                  <w:r w:rsidRPr="00FD4CF6">
                    <w:rPr>
                      <w:rFonts w:ascii="Arial" w:hAnsi="Arial"/>
                      <w:sz w:val="18"/>
                    </w:rPr>
                    <w:t>RMa</w:t>
                  </w:r>
                  <w:proofErr w:type="spellEnd"/>
                  <w:r w:rsidRPr="00FD4CF6">
                    <w:rPr>
                      <w:rFonts w:ascii="Arial" w:hAnsi="Arial"/>
                      <w:sz w:val="18"/>
                    </w:rPr>
                    <w:t>-AV of FR1 for FR2</w:t>
                  </w:r>
                </w:p>
                <w:p w14:paraId="660CCB5A"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The corresponding parameter values in FR2 are used</w:t>
                  </w:r>
                </w:p>
              </w:tc>
            </w:tr>
            <w:tr w:rsidR="002F5C3F" w:rsidRPr="00FD4CF6" w14:paraId="479F29D2" w14:textId="77777777" w:rsidTr="002F5C3F">
              <w:trPr>
                <w:trHeight w:val="12"/>
              </w:trPr>
              <w:tc>
                <w:tcPr>
                  <w:tcW w:w="698" w:type="dxa"/>
                </w:tcPr>
                <w:p w14:paraId="6563834A" w14:textId="77777777" w:rsidR="002F5C3F" w:rsidRPr="00FD4CF6" w:rsidRDefault="002F5C3F" w:rsidP="002F5C3F">
                  <w:pPr>
                    <w:keepNext/>
                    <w:keepLines/>
                    <w:spacing w:after="0"/>
                    <w:rPr>
                      <w:rFonts w:ascii="Arial" w:hAnsi="Arial"/>
                      <w:sz w:val="18"/>
                    </w:rPr>
                  </w:pPr>
                  <w:r w:rsidRPr="00FD4CF6">
                    <w:rPr>
                      <w:rFonts w:ascii="Arial" w:hAnsi="Arial"/>
                      <w:sz w:val="18"/>
                    </w:rPr>
                    <w:t>8</w:t>
                  </w:r>
                </w:p>
              </w:tc>
              <w:tc>
                <w:tcPr>
                  <w:tcW w:w="857" w:type="dxa"/>
                </w:tcPr>
                <w:p w14:paraId="35B0A4DF" w14:textId="77777777" w:rsidR="002F5C3F" w:rsidRPr="00FD4CF6" w:rsidRDefault="002F5C3F" w:rsidP="002F5C3F">
                  <w:pPr>
                    <w:keepNext/>
                    <w:keepLines/>
                    <w:spacing w:after="0"/>
                    <w:rPr>
                      <w:rFonts w:ascii="Arial" w:hAnsi="Arial"/>
                      <w:sz w:val="18"/>
                    </w:rPr>
                  </w:pPr>
                  <w:r w:rsidRPr="00FD4CF6">
                    <w:rPr>
                      <w:rFonts w:ascii="Arial" w:hAnsi="Arial"/>
                      <w:sz w:val="18"/>
                    </w:rPr>
                    <w:t>vehicle UE</w:t>
                  </w:r>
                </w:p>
              </w:tc>
              <w:tc>
                <w:tcPr>
                  <w:tcW w:w="992" w:type="dxa"/>
                </w:tcPr>
                <w:p w14:paraId="54B1C392" w14:textId="77777777" w:rsidR="002F5C3F" w:rsidRPr="00FD4CF6" w:rsidRDefault="002F5C3F" w:rsidP="002F5C3F">
                  <w:pPr>
                    <w:keepNext/>
                    <w:keepLines/>
                    <w:spacing w:after="0"/>
                    <w:rPr>
                      <w:rFonts w:ascii="Arial" w:hAnsi="Arial"/>
                      <w:sz w:val="18"/>
                    </w:rPr>
                  </w:pPr>
                  <w:r w:rsidRPr="00FD4CF6">
                    <w:rPr>
                      <w:rFonts w:ascii="Arial" w:hAnsi="Arial"/>
                      <w:sz w:val="18"/>
                    </w:rPr>
                    <w:t>vehicle UE</w:t>
                  </w:r>
                </w:p>
              </w:tc>
              <w:tc>
                <w:tcPr>
                  <w:tcW w:w="7004" w:type="dxa"/>
                  <w:vAlign w:val="center"/>
                </w:tcPr>
                <w:p w14:paraId="42A89999" w14:textId="77777777" w:rsidR="002F5C3F" w:rsidRPr="00FD4CF6" w:rsidRDefault="002F5C3F" w:rsidP="002F5C3F">
                  <w:pPr>
                    <w:keepNext/>
                    <w:keepLines/>
                    <w:spacing w:after="0"/>
                    <w:rPr>
                      <w:rFonts w:ascii="Arial" w:hAnsi="Arial"/>
                      <w:sz w:val="18"/>
                    </w:rPr>
                  </w:pPr>
                  <w:r w:rsidRPr="00E11FAA">
                    <w:rPr>
                      <w:rFonts w:ascii="Arial" w:hAnsi="Arial"/>
                      <w:sz w:val="18"/>
                      <w:lang w:val="en-US"/>
                    </w:rPr>
                    <w:t>For sensing scenario</w:t>
                  </w:r>
                  <w:r w:rsidRPr="00FD4CF6">
                    <w:rPr>
                      <w:rFonts w:ascii="Arial" w:hAnsi="Arial"/>
                      <w:sz w:val="18"/>
                    </w:rPr>
                    <w:t xml:space="preserve"> Highway and </w:t>
                  </w:r>
                  <w:r w:rsidRPr="00FD4CF6">
                    <w:rPr>
                      <w:rFonts w:ascii="Arial" w:hAnsi="Arial"/>
                      <w:bCs/>
                      <w:sz w:val="18"/>
                    </w:rPr>
                    <w:t>Urban grid</w:t>
                  </w:r>
                  <w:r w:rsidRPr="00FD4CF6">
                    <w:rPr>
                      <w:rFonts w:ascii="Arial" w:hAnsi="Arial"/>
                      <w:sz w:val="18"/>
                    </w:rPr>
                    <w:t xml:space="preserve"> </w:t>
                  </w:r>
                </w:p>
                <w:p w14:paraId="59194917"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V2V link of scenario Highway and Urban grid in Clause 6 of TR 37.885 </w:t>
                  </w:r>
                </w:p>
                <w:p w14:paraId="3A15CE46" w14:textId="77777777" w:rsidR="002F5C3F" w:rsidRPr="00E11FAA" w:rsidRDefault="002F5C3F" w:rsidP="002F5C3F">
                  <w:pPr>
                    <w:keepNext/>
                    <w:keepLines/>
                    <w:spacing w:after="0"/>
                    <w:ind w:left="316" w:hanging="316"/>
                    <w:rPr>
                      <w:rFonts w:ascii="Arial" w:hAnsi="Arial"/>
                      <w:sz w:val="18"/>
                      <w:lang w:val="it-IT"/>
                    </w:rPr>
                  </w:pPr>
                  <w:r w:rsidRPr="00E11FAA">
                    <w:rPr>
                      <w:rFonts w:ascii="Arial" w:hAnsi="Arial"/>
                      <w:sz w:val="18"/>
                      <w:lang w:val="it-IT"/>
                    </w:rPr>
                    <w:t>For sensing scenario UMi, UMa, and RMa</w:t>
                  </w:r>
                </w:p>
                <w:p w14:paraId="719721E0"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UE-UE link of scenario </w:t>
                  </w:r>
                  <w:proofErr w:type="spellStart"/>
                  <w:r w:rsidRPr="00FD4CF6">
                    <w:rPr>
                      <w:rFonts w:ascii="Arial" w:hAnsi="Arial"/>
                      <w:sz w:val="18"/>
                    </w:rPr>
                    <w:t>UMi</w:t>
                  </w:r>
                  <w:proofErr w:type="spellEnd"/>
                  <w:r w:rsidRPr="00FD4CF6">
                    <w:rPr>
                      <w:rFonts w:ascii="Arial" w:hAnsi="Arial"/>
                      <w:sz w:val="18"/>
                    </w:rPr>
                    <w:t xml:space="preserve">, </w:t>
                  </w:r>
                  <w:proofErr w:type="spellStart"/>
                  <w:r w:rsidRPr="00FD4CF6">
                    <w:rPr>
                      <w:rFonts w:ascii="Arial" w:hAnsi="Arial"/>
                      <w:sz w:val="18"/>
                    </w:rPr>
                    <w:t>UMa</w:t>
                  </w:r>
                  <w:proofErr w:type="spellEnd"/>
                  <w:r w:rsidRPr="00FD4CF6">
                    <w:rPr>
                      <w:rFonts w:ascii="Arial" w:hAnsi="Arial"/>
                      <w:sz w:val="18"/>
                    </w:rPr>
                    <w:t xml:space="preserve"> following the option based on TR 38.901 defined in Clause A.3 of TR 38.858</w:t>
                  </w:r>
                </w:p>
                <w:p w14:paraId="4DFB9565"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w:t>
                  </w:r>
                  <w:proofErr w:type="spellStart"/>
                  <w:r w:rsidRPr="00FD4CF6">
                    <w:rPr>
                      <w:rFonts w:ascii="Arial" w:hAnsi="Arial"/>
                      <w:sz w:val="18"/>
                    </w:rPr>
                    <w:t>RMa</w:t>
                  </w:r>
                  <w:proofErr w:type="spellEnd"/>
                  <w:r w:rsidRPr="00FD4CF6">
                    <w:rPr>
                      <w:rFonts w:ascii="Arial" w:hAnsi="Arial"/>
                      <w:sz w:val="18"/>
                    </w:rPr>
                    <w:t xml:space="preserve"> defined in Clause 7 of TR 38.901 by setting </w:t>
                  </w:r>
                  <w:proofErr w:type="spellStart"/>
                  <w:r w:rsidRPr="00FD4CF6">
                    <w:rPr>
                      <w:rFonts w:ascii="Arial" w:hAnsi="Arial"/>
                      <w:sz w:val="18"/>
                    </w:rPr>
                    <w:t>hBS</w:t>
                  </w:r>
                  <w:proofErr w:type="spellEnd"/>
                  <w:r w:rsidRPr="00FD4CF6">
                    <w:rPr>
                      <w:rFonts w:ascii="Arial" w:hAnsi="Arial"/>
                      <w:sz w:val="18"/>
                    </w:rPr>
                    <w:t xml:space="preserve"> =1.5m</w:t>
                  </w:r>
                </w:p>
              </w:tc>
            </w:tr>
            <w:tr w:rsidR="002F5C3F" w:rsidRPr="00FD4CF6" w14:paraId="11D2594D" w14:textId="77777777" w:rsidTr="002F5C3F">
              <w:trPr>
                <w:trHeight w:val="16"/>
              </w:trPr>
              <w:tc>
                <w:tcPr>
                  <w:tcW w:w="698" w:type="dxa"/>
                </w:tcPr>
                <w:p w14:paraId="401426DE" w14:textId="77777777" w:rsidR="002F5C3F" w:rsidRPr="00FD4CF6" w:rsidRDefault="002F5C3F" w:rsidP="002F5C3F">
                  <w:pPr>
                    <w:keepNext/>
                    <w:keepLines/>
                    <w:spacing w:after="0"/>
                    <w:rPr>
                      <w:rFonts w:ascii="Arial" w:hAnsi="Arial"/>
                      <w:sz w:val="18"/>
                    </w:rPr>
                  </w:pPr>
                  <w:r w:rsidRPr="00FD4CF6">
                    <w:rPr>
                      <w:rFonts w:ascii="Arial" w:hAnsi="Arial"/>
                      <w:sz w:val="18"/>
                    </w:rPr>
                    <w:t>9</w:t>
                  </w:r>
                </w:p>
              </w:tc>
              <w:tc>
                <w:tcPr>
                  <w:tcW w:w="857" w:type="dxa"/>
                </w:tcPr>
                <w:p w14:paraId="6023FAB9" w14:textId="77777777" w:rsidR="002F5C3F" w:rsidRPr="00FD4CF6" w:rsidRDefault="002F5C3F" w:rsidP="002F5C3F">
                  <w:pPr>
                    <w:keepNext/>
                    <w:keepLines/>
                    <w:spacing w:after="0"/>
                    <w:rPr>
                      <w:rFonts w:ascii="Arial" w:hAnsi="Arial"/>
                      <w:sz w:val="18"/>
                    </w:rPr>
                  </w:pPr>
                  <w:r w:rsidRPr="00FD4CF6">
                    <w:rPr>
                      <w:rFonts w:ascii="Arial" w:hAnsi="Arial"/>
                      <w:sz w:val="18"/>
                    </w:rPr>
                    <w:t>aerial UE</w:t>
                  </w:r>
                </w:p>
              </w:tc>
              <w:tc>
                <w:tcPr>
                  <w:tcW w:w="992" w:type="dxa"/>
                </w:tcPr>
                <w:p w14:paraId="5F567082" w14:textId="77777777" w:rsidR="002F5C3F" w:rsidRPr="00FD4CF6" w:rsidRDefault="002F5C3F" w:rsidP="002F5C3F">
                  <w:pPr>
                    <w:keepNext/>
                    <w:keepLines/>
                    <w:spacing w:after="0"/>
                    <w:rPr>
                      <w:rFonts w:ascii="Arial" w:hAnsi="Arial"/>
                      <w:sz w:val="18"/>
                    </w:rPr>
                  </w:pPr>
                  <w:r w:rsidRPr="00FD4CF6">
                    <w:rPr>
                      <w:rFonts w:ascii="Arial" w:hAnsi="Arial"/>
                      <w:sz w:val="18"/>
                    </w:rPr>
                    <w:t>aerial UE</w:t>
                  </w:r>
                </w:p>
              </w:tc>
              <w:tc>
                <w:tcPr>
                  <w:tcW w:w="7004" w:type="dxa"/>
                  <w:vAlign w:val="center"/>
                </w:tcPr>
                <w:p w14:paraId="12271B3F" w14:textId="77777777" w:rsidR="002F5C3F" w:rsidRPr="00FD4CF6" w:rsidRDefault="002F5C3F" w:rsidP="002F5C3F">
                  <w:pPr>
                    <w:keepNext/>
                    <w:keepLines/>
                    <w:spacing w:after="0"/>
                    <w:rPr>
                      <w:rFonts w:ascii="Arial" w:hAnsi="Arial"/>
                      <w:sz w:val="18"/>
                      <w:lang w:val="it-IT"/>
                    </w:rPr>
                  </w:pPr>
                  <w:r w:rsidRPr="00FD4CF6">
                    <w:rPr>
                      <w:rFonts w:ascii="Arial" w:hAnsi="Arial"/>
                      <w:sz w:val="18"/>
                      <w:lang w:val="it-IT"/>
                    </w:rPr>
                    <w:t>For sensing scenario UMi-AV, UMa-AV, RMa-AV</w:t>
                  </w:r>
                </w:p>
                <w:p w14:paraId="014D0892"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TRP-aerial UE link of </w:t>
                  </w:r>
                  <w:proofErr w:type="spellStart"/>
                  <w:r w:rsidRPr="00FD4CF6">
                    <w:rPr>
                      <w:rFonts w:ascii="Arial" w:hAnsi="Arial"/>
                      <w:sz w:val="18"/>
                    </w:rPr>
                    <w:t>UMi</w:t>
                  </w:r>
                  <w:proofErr w:type="spellEnd"/>
                  <w:r w:rsidRPr="00FD4CF6">
                    <w:rPr>
                      <w:rFonts w:ascii="Arial" w:hAnsi="Arial"/>
                      <w:sz w:val="18"/>
                    </w:rPr>
                    <w:t xml:space="preserve">-AV in Annex A and B of TR 36.777 by setting height of TRP equal to the height of the first aerial UE for FR1 </w:t>
                  </w:r>
                  <w:r w:rsidRPr="00FD4CF6">
                    <w:rPr>
                      <w:rFonts w:ascii="Arial" w:hAnsi="Arial" w:hint="eastAsia"/>
                      <w:sz w:val="18"/>
                      <w:lang w:eastAsia="zh-CN"/>
                    </w:rPr>
                    <w:t>(see note 4)</w:t>
                  </w:r>
                </w:p>
                <w:p w14:paraId="034E83DD"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Reuse the channel model of scenario </w:t>
                  </w:r>
                  <w:proofErr w:type="spellStart"/>
                  <w:r w:rsidRPr="00FD4CF6">
                    <w:rPr>
                      <w:rFonts w:ascii="Arial" w:hAnsi="Arial"/>
                      <w:sz w:val="18"/>
                    </w:rPr>
                    <w:t>UMa</w:t>
                  </w:r>
                  <w:proofErr w:type="spellEnd"/>
                  <w:r w:rsidRPr="00FD4CF6">
                    <w:rPr>
                      <w:rFonts w:ascii="Arial" w:hAnsi="Arial"/>
                      <w:sz w:val="18"/>
                    </w:rPr>
                    <w:t xml:space="preserve">-AV, </w:t>
                  </w:r>
                  <w:proofErr w:type="spellStart"/>
                  <w:r w:rsidRPr="00FD4CF6">
                    <w:rPr>
                      <w:rFonts w:ascii="Arial" w:hAnsi="Arial"/>
                      <w:sz w:val="18"/>
                    </w:rPr>
                    <w:t>UMi</w:t>
                  </w:r>
                  <w:proofErr w:type="spellEnd"/>
                  <w:r w:rsidRPr="00FD4CF6">
                    <w:rPr>
                      <w:rFonts w:ascii="Arial" w:hAnsi="Arial"/>
                      <w:sz w:val="18"/>
                    </w:rPr>
                    <w:t xml:space="preserve">-AV, and </w:t>
                  </w:r>
                  <w:proofErr w:type="spellStart"/>
                  <w:r w:rsidRPr="00FD4CF6">
                    <w:rPr>
                      <w:rFonts w:ascii="Arial" w:hAnsi="Arial"/>
                      <w:sz w:val="18"/>
                    </w:rPr>
                    <w:t>RMa</w:t>
                  </w:r>
                  <w:proofErr w:type="spellEnd"/>
                  <w:r w:rsidRPr="00FD4CF6">
                    <w:rPr>
                      <w:rFonts w:ascii="Arial" w:hAnsi="Arial"/>
                      <w:sz w:val="18"/>
                    </w:rPr>
                    <w:t>-AV of FR1 for FR2</w:t>
                  </w:r>
                </w:p>
                <w:p w14:paraId="762558F3" w14:textId="77777777" w:rsidR="002F5C3F" w:rsidRPr="00FD4CF6" w:rsidRDefault="002F5C3F" w:rsidP="002F5C3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The corresponding parameter values in FR2 are used</w:t>
                  </w:r>
                </w:p>
              </w:tc>
            </w:tr>
            <w:tr w:rsidR="002F5C3F" w:rsidRPr="00FD4CF6" w14:paraId="736C8882" w14:textId="77777777" w:rsidTr="002F5C3F">
              <w:trPr>
                <w:trHeight w:val="16"/>
              </w:trPr>
              <w:tc>
                <w:tcPr>
                  <w:tcW w:w="698" w:type="dxa"/>
                </w:tcPr>
                <w:p w14:paraId="4DB8A33B" w14:textId="77777777" w:rsidR="002F5C3F" w:rsidRPr="00FD4CF6" w:rsidRDefault="002F5C3F" w:rsidP="002F5C3F">
                  <w:pPr>
                    <w:keepNext/>
                    <w:keepLines/>
                    <w:spacing w:after="0"/>
                    <w:rPr>
                      <w:rFonts w:ascii="Arial" w:hAnsi="Arial"/>
                      <w:sz w:val="18"/>
                    </w:rPr>
                  </w:pPr>
                  <w:r w:rsidRPr="00FD4CF6">
                    <w:rPr>
                      <w:rFonts w:ascii="Arial" w:hAnsi="Arial"/>
                      <w:sz w:val="18"/>
                    </w:rPr>
                    <w:t>10</w:t>
                  </w:r>
                </w:p>
              </w:tc>
              <w:tc>
                <w:tcPr>
                  <w:tcW w:w="857" w:type="dxa"/>
                </w:tcPr>
                <w:p w14:paraId="3F5AFA7B" w14:textId="77777777" w:rsidR="002F5C3F" w:rsidRPr="00FD4CF6" w:rsidRDefault="002F5C3F" w:rsidP="002F5C3F">
                  <w:pPr>
                    <w:keepNext/>
                    <w:keepLines/>
                    <w:spacing w:after="0"/>
                    <w:rPr>
                      <w:rFonts w:ascii="Arial" w:hAnsi="Arial"/>
                      <w:sz w:val="18"/>
                    </w:rPr>
                  </w:pPr>
                  <w:r w:rsidRPr="00FD4CF6">
                    <w:rPr>
                      <w:rFonts w:ascii="Arial" w:hAnsi="Arial"/>
                      <w:sz w:val="18"/>
                    </w:rPr>
                    <w:t xml:space="preserve">TRP </w:t>
                  </w:r>
                </w:p>
              </w:tc>
              <w:tc>
                <w:tcPr>
                  <w:tcW w:w="992" w:type="dxa"/>
                </w:tcPr>
                <w:p w14:paraId="204817AD" w14:textId="77777777" w:rsidR="002F5C3F" w:rsidRPr="00FD4CF6" w:rsidRDefault="002F5C3F" w:rsidP="002F5C3F">
                  <w:pPr>
                    <w:keepNext/>
                    <w:keepLines/>
                    <w:spacing w:after="0"/>
                    <w:rPr>
                      <w:rFonts w:ascii="Arial" w:hAnsi="Arial"/>
                      <w:sz w:val="18"/>
                    </w:rPr>
                  </w:pPr>
                  <w:r w:rsidRPr="00FD4CF6">
                    <w:rPr>
                      <w:rFonts w:ascii="Arial" w:hAnsi="Arial"/>
                      <w:sz w:val="18"/>
                    </w:rPr>
                    <w:t>RSU-type UE</w:t>
                  </w:r>
                </w:p>
              </w:tc>
              <w:tc>
                <w:tcPr>
                  <w:tcW w:w="7004" w:type="dxa"/>
                </w:tcPr>
                <w:p w14:paraId="08C11D45" w14:textId="77777777" w:rsidR="002F5C3F" w:rsidRPr="00FD4CF6" w:rsidRDefault="002F5C3F" w:rsidP="002F5C3F">
                  <w:pPr>
                    <w:keepNext/>
                    <w:keepLines/>
                    <w:spacing w:after="0"/>
                    <w:rPr>
                      <w:rFonts w:ascii="Arial" w:hAnsi="Arial"/>
                      <w:bCs/>
                      <w:sz w:val="18"/>
                    </w:rPr>
                  </w:pPr>
                  <w:r w:rsidRPr="00FD4CF6">
                    <w:rPr>
                      <w:rFonts w:ascii="Arial" w:hAnsi="Arial"/>
                      <w:bCs/>
                      <w:sz w:val="18"/>
                    </w:rPr>
                    <w:t>Highway and Urban grid</w:t>
                  </w:r>
                </w:p>
                <w:p w14:paraId="738C963D" w14:textId="77777777" w:rsidR="002F5C3F" w:rsidRPr="00FD4CF6" w:rsidRDefault="002F5C3F" w:rsidP="002F5C3F">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B2R link in </w:t>
                  </w:r>
                  <w:r w:rsidRPr="00FD4CF6">
                    <w:rPr>
                      <w:rFonts w:ascii="Arial" w:hAnsi="Arial"/>
                      <w:sz w:val="18"/>
                      <w:lang w:eastAsia="zh-CN"/>
                    </w:rPr>
                    <w:t xml:space="preserve">Clause </w:t>
                  </w:r>
                  <w:r w:rsidRPr="00FD4CF6">
                    <w:rPr>
                      <w:rFonts w:ascii="Arial" w:hAnsi="Arial"/>
                      <w:bCs/>
                      <w:sz w:val="18"/>
                    </w:rPr>
                    <w:t xml:space="preserve">6 of TR 37.885 </w:t>
                  </w:r>
                </w:p>
              </w:tc>
            </w:tr>
            <w:tr w:rsidR="002F5C3F" w:rsidRPr="00FD4CF6" w14:paraId="65DB1755" w14:textId="77777777" w:rsidTr="002F5C3F">
              <w:trPr>
                <w:trHeight w:val="16"/>
              </w:trPr>
              <w:tc>
                <w:tcPr>
                  <w:tcW w:w="698" w:type="dxa"/>
                </w:tcPr>
                <w:p w14:paraId="25BDE83A" w14:textId="77777777" w:rsidR="002F5C3F" w:rsidRPr="00FD4CF6" w:rsidRDefault="002F5C3F" w:rsidP="002F5C3F">
                  <w:pPr>
                    <w:keepNext/>
                    <w:keepLines/>
                    <w:spacing w:after="0"/>
                    <w:rPr>
                      <w:rFonts w:ascii="Arial" w:hAnsi="Arial"/>
                      <w:sz w:val="18"/>
                    </w:rPr>
                  </w:pPr>
                  <w:r w:rsidRPr="00FD4CF6">
                    <w:rPr>
                      <w:rFonts w:ascii="Arial" w:hAnsi="Arial"/>
                      <w:sz w:val="18"/>
                    </w:rPr>
                    <w:t>11</w:t>
                  </w:r>
                </w:p>
              </w:tc>
              <w:tc>
                <w:tcPr>
                  <w:tcW w:w="857" w:type="dxa"/>
                </w:tcPr>
                <w:p w14:paraId="0182BC6F" w14:textId="77777777" w:rsidR="002F5C3F" w:rsidRPr="00FD4CF6" w:rsidRDefault="002F5C3F" w:rsidP="002F5C3F">
                  <w:pPr>
                    <w:keepNext/>
                    <w:keepLines/>
                    <w:spacing w:after="0"/>
                    <w:rPr>
                      <w:rFonts w:ascii="Arial" w:hAnsi="Arial"/>
                      <w:sz w:val="18"/>
                    </w:rPr>
                  </w:pPr>
                  <w:r w:rsidRPr="00FD4CF6">
                    <w:rPr>
                      <w:rFonts w:ascii="Arial" w:hAnsi="Arial"/>
                      <w:sz w:val="18"/>
                    </w:rPr>
                    <w:t>RSU-type UE</w:t>
                  </w:r>
                </w:p>
              </w:tc>
              <w:tc>
                <w:tcPr>
                  <w:tcW w:w="992" w:type="dxa"/>
                </w:tcPr>
                <w:p w14:paraId="0F83AD1E" w14:textId="0A8687C7" w:rsidR="002F5C3F" w:rsidRPr="00FD4CF6" w:rsidRDefault="002F5C3F" w:rsidP="002F5C3F">
                  <w:pPr>
                    <w:keepNext/>
                    <w:keepLines/>
                    <w:spacing w:after="0"/>
                    <w:rPr>
                      <w:rFonts w:ascii="Arial" w:hAnsi="Arial"/>
                      <w:sz w:val="18"/>
                    </w:rPr>
                  </w:pPr>
                  <w:r w:rsidRPr="000815CE">
                    <w:rPr>
                      <w:color w:val="FF0000"/>
                      <w:u w:val="single"/>
                      <w:lang w:val="en-US" w:eastAsia="zh-CN"/>
                    </w:rPr>
                    <w:t>terrestrial</w:t>
                  </w:r>
                  <w:r w:rsidRPr="000815CE">
                    <w:rPr>
                      <w:rFonts w:ascii="Arial" w:hAnsi="Arial"/>
                      <w:strike/>
                      <w:color w:val="FF0000"/>
                      <w:sz w:val="18"/>
                    </w:rPr>
                    <w:t>normal</w:t>
                  </w:r>
                  <w:r w:rsidRPr="00FD4CF6">
                    <w:rPr>
                      <w:rFonts w:ascii="Arial" w:hAnsi="Arial"/>
                      <w:sz w:val="18"/>
                    </w:rPr>
                    <w:t xml:space="preserve"> UE</w:t>
                  </w:r>
                </w:p>
              </w:tc>
              <w:tc>
                <w:tcPr>
                  <w:tcW w:w="7004" w:type="dxa"/>
                </w:tcPr>
                <w:p w14:paraId="4995139E" w14:textId="77777777" w:rsidR="002F5C3F" w:rsidRPr="00FD4CF6" w:rsidRDefault="002F5C3F" w:rsidP="002F5C3F">
                  <w:pPr>
                    <w:keepNext/>
                    <w:keepLines/>
                    <w:spacing w:after="0"/>
                    <w:rPr>
                      <w:rFonts w:ascii="Arial" w:hAnsi="Arial"/>
                      <w:bCs/>
                      <w:sz w:val="18"/>
                    </w:rPr>
                  </w:pPr>
                  <w:r w:rsidRPr="00FD4CF6">
                    <w:rPr>
                      <w:rFonts w:ascii="Arial" w:hAnsi="Arial"/>
                      <w:bCs/>
                      <w:sz w:val="18"/>
                    </w:rPr>
                    <w:t>Highway and Urban grid</w:t>
                  </w:r>
                </w:p>
                <w:p w14:paraId="771E70D2" w14:textId="77777777" w:rsidR="002F5C3F" w:rsidRPr="00FD4CF6" w:rsidRDefault="002F5C3F" w:rsidP="002F5C3F">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V2V link in </w:t>
                  </w:r>
                  <w:r w:rsidRPr="00FD4CF6">
                    <w:rPr>
                      <w:rFonts w:ascii="Arial" w:hAnsi="Arial"/>
                      <w:sz w:val="18"/>
                      <w:lang w:eastAsia="zh-CN"/>
                    </w:rPr>
                    <w:t xml:space="preserve">Clause </w:t>
                  </w:r>
                  <w:r w:rsidRPr="00FD4CF6">
                    <w:rPr>
                      <w:rFonts w:ascii="Arial" w:hAnsi="Arial"/>
                      <w:bCs/>
                      <w:sz w:val="18"/>
                    </w:rPr>
                    <w:t xml:space="preserve">6 of TR 37.885, with antenna height at RSU is 5m </w:t>
                  </w:r>
                </w:p>
              </w:tc>
            </w:tr>
            <w:tr w:rsidR="002F5C3F" w:rsidRPr="00FD4CF6" w14:paraId="17D2FEFF" w14:textId="77777777" w:rsidTr="002F5C3F">
              <w:trPr>
                <w:trHeight w:val="16"/>
              </w:trPr>
              <w:tc>
                <w:tcPr>
                  <w:tcW w:w="698" w:type="dxa"/>
                </w:tcPr>
                <w:p w14:paraId="211AF937" w14:textId="77777777" w:rsidR="002F5C3F" w:rsidRPr="00FD4CF6" w:rsidRDefault="002F5C3F" w:rsidP="002F5C3F">
                  <w:pPr>
                    <w:keepNext/>
                    <w:keepLines/>
                    <w:spacing w:after="0"/>
                    <w:rPr>
                      <w:rFonts w:ascii="Arial" w:hAnsi="Arial"/>
                      <w:sz w:val="18"/>
                    </w:rPr>
                  </w:pPr>
                  <w:r w:rsidRPr="00FD4CF6">
                    <w:rPr>
                      <w:rFonts w:ascii="Arial" w:hAnsi="Arial"/>
                      <w:sz w:val="18"/>
                    </w:rPr>
                    <w:t>12</w:t>
                  </w:r>
                </w:p>
              </w:tc>
              <w:tc>
                <w:tcPr>
                  <w:tcW w:w="857" w:type="dxa"/>
                </w:tcPr>
                <w:p w14:paraId="22D76496" w14:textId="77777777" w:rsidR="002F5C3F" w:rsidRPr="00FD4CF6" w:rsidRDefault="002F5C3F" w:rsidP="002F5C3F">
                  <w:pPr>
                    <w:keepNext/>
                    <w:keepLines/>
                    <w:spacing w:after="0"/>
                    <w:rPr>
                      <w:rFonts w:ascii="Arial" w:hAnsi="Arial"/>
                      <w:sz w:val="18"/>
                    </w:rPr>
                  </w:pPr>
                  <w:r w:rsidRPr="00FD4CF6">
                    <w:rPr>
                      <w:rFonts w:ascii="Arial" w:hAnsi="Arial"/>
                      <w:sz w:val="18"/>
                    </w:rPr>
                    <w:t>RSU-type UE</w:t>
                  </w:r>
                </w:p>
              </w:tc>
              <w:tc>
                <w:tcPr>
                  <w:tcW w:w="992" w:type="dxa"/>
                </w:tcPr>
                <w:p w14:paraId="3C3A8B69" w14:textId="77777777" w:rsidR="002F5C3F" w:rsidRPr="00FD4CF6" w:rsidRDefault="002F5C3F" w:rsidP="002F5C3F">
                  <w:pPr>
                    <w:keepNext/>
                    <w:keepLines/>
                    <w:spacing w:after="0"/>
                    <w:rPr>
                      <w:rFonts w:ascii="Arial" w:hAnsi="Arial"/>
                      <w:sz w:val="18"/>
                    </w:rPr>
                  </w:pPr>
                  <w:r w:rsidRPr="00FD4CF6">
                    <w:rPr>
                      <w:rFonts w:ascii="Arial" w:hAnsi="Arial"/>
                      <w:sz w:val="18"/>
                    </w:rPr>
                    <w:t>RSU-type UE</w:t>
                  </w:r>
                </w:p>
              </w:tc>
              <w:tc>
                <w:tcPr>
                  <w:tcW w:w="7004" w:type="dxa"/>
                </w:tcPr>
                <w:p w14:paraId="2D030879" w14:textId="77777777" w:rsidR="002F5C3F" w:rsidRPr="00FD4CF6" w:rsidRDefault="002F5C3F" w:rsidP="002F5C3F">
                  <w:pPr>
                    <w:keepNext/>
                    <w:keepLines/>
                    <w:spacing w:after="0"/>
                    <w:rPr>
                      <w:rFonts w:ascii="Arial" w:hAnsi="Arial"/>
                      <w:bCs/>
                      <w:sz w:val="18"/>
                    </w:rPr>
                  </w:pPr>
                  <w:r w:rsidRPr="00FD4CF6">
                    <w:rPr>
                      <w:rFonts w:ascii="Arial" w:hAnsi="Arial"/>
                      <w:bCs/>
                      <w:sz w:val="18"/>
                    </w:rPr>
                    <w:t>Highway and Urban grid</w:t>
                  </w:r>
                </w:p>
                <w:p w14:paraId="6868CED0" w14:textId="77777777" w:rsidR="002F5C3F" w:rsidRPr="00FD4CF6" w:rsidRDefault="002F5C3F" w:rsidP="002F5C3F">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V2V link in </w:t>
                  </w:r>
                  <w:r w:rsidRPr="00FD4CF6">
                    <w:rPr>
                      <w:rFonts w:ascii="Arial" w:hAnsi="Arial"/>
                      <w:sz w:val="18"/>
                      <w:lang w:eastAsia="zh-CN"/>
                    </w:rPr>
                    <w:t xml:space="preserve">Clause </w:t>
                  </w:r>
                  <w:r w:rsidRPr="00FD4CF6">
                    <w:rPr>
                      <w:rFonts w:ascii="Arial" w:hAnsi="Arial"/>
                      <w:bCs/>
                      <w:sz w:val="18"/>
                    </w:rPr>
                    <w:t>6 of TR 37.885, with antenna height at RSU is 5m</w:t>
                  </w:r>
                </w:p>
              </w:tc>
            </w:tr>
            <w:tr w:rsidR="002F5C3F" w:rsidRPr="00FD4CF6" w14:paraId="41B1AEBF" w14:textId="77777777" w:rsidTr="002F5C3F">
              <w:trPr>
                <w:trHeight w:val="16"/>
              </w:trPr>
              <w:tc>
                <w:tcPr>
                  <w:tcW w:w="698" w:type="dxa"/>
                </w:tcPr>
                <w:p w14:paraId="148D32AA" w14:textId="77777777" w:rsidR="002F5C3F" w:rsidRPr="00FD4CF6" w:rsidRDefault="002F5C3F" w:rsidP="002F5C3F">
                  <w:pPr>
                    <w:keepNext/>
                    <w:keepLines/>
                    <w:spacing w:after="0"/>
                    <w:rPr>
                      <w:rFonts w:ascii="Arial" w:hAnsi="Arial"/>
                      <w:sz w:val="18"/>
                    </w:rPr>
                  </w:pPr>
                  <w:r w:rsidRPr="00FD4CF6">
                    <w:rPr>
                      <w:rFonts w:ascii="Arial" w:hAnsi="Arial"/>
                      <w:sz w:val="18"/>
                    </w:rPr>
                    <w:t>13</w:t>
                  </w:r>
                </w:p>
              </w:tc>
              <w:tc>
                <w:tcPr>
                  <w:tcW w:w="857" w:type="dxa"/>
                </w:tcPr>
                <w:p w14:paraId="07DD55D0" w14:textId="77777777" w:rsidR="002F5C3F" w:rsidRPr="00FD4CF6" w:rsidRDefault="002F5C3F" w:rsidP="002F5C3F">
                  <w:pPr>
                    <w:keepNext/>
                    <w:keepLines/>
                    <w:spacing w:after="0"/>
                    <w:rPr>
                      <w:rFonts w:ascii="Arial" w:hAnsi="Arial"/>
                      <w:sz w:val="18"/>
                    </w:rPr>
                  </w:pPr>
                  <w:r w:rsidRPr="00FD4CF6">
                    <w:rPr>
                      <w:rFonts w:ascii="Arial" w:hAnsi="Arial"/>
                      <w:sz w:val="18"/>
                    </w:rPr>
                    <w:t>RSU-type UE</w:t>
                  </w:r>
                </w:p>
              </w:tc>
              <w:tc>
                <w:tcPr>
                  <w:tcW w:w="992" w:type="dxa"/>
                </w:tcPr>
                <w:p w14:paraId="5131CCED" w14:textId="77777777" w:rsidR="002F5C3F" w:rsidRPr="00FD4CF6" w:rsidRDefault="002F5C3F" w:rsidP="002F5C3F">
                  <w:pPr>
                    <w:keepNext/>
                    <w:keepLines/>
                    <w:spacing w:after="0"/>
                    <w:rPr>
                      <w:rFonts w:ascii="Arial" w:hAnsi="Arial"/>
                      <w:sz w:val="18"/>
                    </w:rPr>
                  </w:pPr>
                  <w:r w:rsidRPr="00FD4CF6">
                    <w:rPr>
                      <w:rFonts w:ascii="Arial" w:hAnsi="Arial"/>
                      <w:sz w:val="18"/>
                    </w:rPr>
                    <w:t>vehicle UE</w:t>
                  </w:r>
                </w:p>
              </w:tc>
              <w:tc>
                <w:tcPr>
                  <w:tcW w:w="7004" w:type="dxa"/>
                </w:tcPr>
                <w:p w14:paraId="7E8F7B0F" w14:textId="77777777" w:rsidR="002F5C3F" w:rsidRPr="00FD4CF6" w:rsidRDefault="002F5C3F" w:rsidP="002F5C3F">
                  <w:pPr>
                    <w:keepNext/>
                    <w:keepLines/>
                    <w:spacing w:after="0"/>
                    <w:rPr>
                      <w:rFonts w:ascii="Arial" w:hAnsi="Arial"/>
                      <w:bCs/>
                      <w:sz w:val="18"/>
                    </w:rPr>
                  </w:pPr>
                  <w:r w:rsidRPr="00FD4CF6">
                    <w:rPr>
                      <w:rFonts w:ascii="Arial" w:hAnsi="Arial"/>
                      <w:bCs/>
                      <w:sz w:val="18"/>
                    </w:rPr>
                    <w:t>Highway and Urban grid</w:t>
                  </w:r>
                </w:p>
                <w:p w14:paraId="6170DBEB" w14:textId="77777777" w:rsidR="002F5C3F" w:rsidRPr="00FD4CF6" w:rsidRDefault="002F5C3F" w:rsidP="002F5C3F">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V2V link in </w:t>
                  </w:r>
                  <w:r w:rsidRPr="00FD4CF6">
                    <w:rPr>
                      <w:rFonts w:ascii="Arial" w:hAnsi="Arial"/>
                      <w:sz w:val="18"/>
                      <w:lang w:eastAsia="zh-CN"/>
                    </w:rPr>
                    <w:t xml:space="preserve">Clause </w:t>
                  </w:r>
                  <w:r w:rsidRPr="00FD4CF6">
                    <w:rPr>
                      <w:rFonts w:ascii="Arial" w:hAnsi="Arial"/>
                      <w:bCs/>
                      <w:sz w:val="18"/>
                    </w:rPr>
                    <w:t>6 of TR 37.885, with antenna height at RSU is 5m</w:t>
                  </w:r>
                </w:p>
              </w:tc>
            </w:tr>
            <w:tr w:rsidR="002F5C3F" w:rsidRPr="00FD4CF6" w14:paraId="18A7A2ED" w14:textId="77777777" w:rsidTr="002F5C3F">
              <w:trPr>
                <w:trHeight w:val="16"/>
              </w:trPr>
              <w:tc>
                <w:tcPr>
                  <w:tcW w:w="9551" w:type="dxa"/>
                  <w:gridSpan w:val="4"/>
                </w:tcPr>
                <w:p w14:paraId="5889B033" w14:textId="77777777" w:rsidR="002F5C3F" w:rsidRPr="00FD4CF6" w:rsidRDefault="002F5C3F" w:rsidP="002F5C3F">
                  <w:pPr>
                    <w:keepNext/>
                    <w:keepLines/>
                    <w:spacing w:after="0"/>
                    <w:ind w:left="851" w:hanging="851"/>
                    <w:rPr>
                      <w:rFonts w:ascii="Arial" w:hAnsi="Arial"/>
                      <w:sz w:val="18"/>
                    </w:rPr>
                  </w:pPr>
                  <w:r w:rsidRPr="00FD4CF6">
                    <w:rPr>
                      <w:rFonts w:ascii="Arial" w:hAnsi="Arial" w:hint="eastAsia"/>
                      <w:sz w:val="18"/>
                    </w:rPr>
                    <w:t>N</w:t>
                  </w:r>
                  <w:r w:rsidRPr="00FD4CF6">
                    <w:rPr>
                      <w:rFonts w:ascii="Arial" w:hAnsi="Arial"/>
                      <w:sz w:val="18"/>
                    </w:rPr>
                    <w:t>OTE 1:</w:t>
                  </w:r>
                  <w:r w:rsidRPr="00FD4CF6">
                    <w:rPr>
                      <w:rFonts w:ascii="Arial" w:hAnsi="Arial"/>
                      <w:sz w:val="18"/>
                    </w:rPr>
                    <w:tab/>
                    <w:t xml:space="preserve">ASA and ZSA statistics updated to be the same as ASD and ZSD; </w:t>
                  </w:r>
                  <w:proofErr w:type="spellStart"/>
                  <w:r w:rsidRPr="00FD4CF6">
                    <w:rPr>
                      <w:rFonts w:ascii="Arial" w:hAnsi="Arial"/>
                      <w:sz w:val="18"/>
                    </w:rPr>
                    <w:t>ZoD</w:t>
                  </w:r>
                  <w:proofErr w:type="spellEnd"/>
                  <w:r w:rsidRPr="00FD4CF6">
                    <w:rPr>
                      <w:rFonts w:ascii="Arial" w:hAnsi="Arial"/>
                      <w:sz w:val="18"/>
                    </w:rPr>
                    <w:t xml:space="preserve"> offset = 0</w:t>
                  </w:r>
                </w:p>
                <w:p w14:paraId="35397410" w14:textId="77777777" w:rsidR="002F5C3F" w:rsidRPr="00FD4CF6" w:rsidRDefault="002F5C3F" w:rsidP="002F5C3F">
                  <w:pPr>
                    <w:keepNext/>
                    <w:keepLines/>
                    <w:spacing w:after="0"/>
                    <w:ind w:left="851" w:hanging="851"/>
                    <w:rPr>
                      <w:rFonts w:ascii="Arial" w:hAnsi="Arial"/>
                      <w:sz w:val="18"/>
                    </w:rPr>
                  </w:pPr>
                  <w:r w:rsidRPr="00FD4CF6">
                    <w:rPr>
                      <w:rFonts w:ascii="Arial" w:hAnsi="Arial" w:hint="eastAsia"/>
                      <w:sz w:val="18"/>
                    </w:rPr>
                    <w:t>N</w:t>
                  </w:r>
                  <w:r w:rsidRPr="00FD4CF6">
                    <w:rPr>
                      <w:rFonts w:ascii="Arial" w:hAnsi="Arial"/>
                      <w:sz w:val="18"/>
                    </w:rPr>
                    <w:t>OTE 2:</w:t>
                  </w:r>
                  <w:r w:rsidRPr="00FD4CF6">
                    <w:rPr>
                      <w:rFonts w:ascii="Arial" w:hAnsi="Arial"/>
                      <w:sz w:val="18"/>
                    </w:rPr>
                    <w:tab/>
                    <w:t>ASD and ZSD statistics updated to be the same as ASA and ZSA</w:t>
                  </w:r>
                </w:p>
                <w:p w14:paraId="782653FD" w14:textId="77777777" w:rsidR="002F5C3F" w:rsidRPr="00FD4CF6" w:rsidRDefault="002F5C3F" w:rsidP="002F5C3F">
                  <w:pPr>
                    <w:keepNext/>
                    <w:keepLines/>
                    <w:spacing w:after="0"/>
                    <w:ind w:left="851" w:hanging="851"/>
                    <w:rPr>
                      <w:rFonts w:ascii="Arial" w:hAnsi="Arial"/>
                      <w:sz w:val="18"/>
                    </w:rPr>
                  </w:pPr>
                  <w:r w:rsidRPr="00FD4CF6">
                    <w:rPr>
                      <w:rFonts w:ascii="Arial" w:hAnsi="Arial"/>
                      <w:sz w:val="18"/>
                    </w:rPr>
                    <w:t>NOTE 3:</w:t>
                  </w:r>
                  <w:r w:rsidRPr="00FD4CF6">
                    <w:rPr>
                      <w:rFonts w:ascii="Arial" w:hAnsi="Arial"/>
                      <w:sz w:val="18"/>
                    </w:rPr>
                    <w:tab/>
                    <w:t>Indoor office scenario can be categorized into 5 sub-indoor scenarios defined in TR38.808.</w:t>
                  </w:r>
                </w:p>
                <w:p w14:paraId="71710A5E" w14:textId="77777777" w:rsidR="002F5C3F" w:rsidRPr="00FD4CF6" w:rsidRDefault="002F5C3F" w:rsidP="002F5C3F">
                  <w:pPr>
                    <w:keepNext/>
                    <w:keepLines/>
                    <w:spacing w:after="0"/>
                    <w:ind w:left="851" w:hanging="851"/>
                    <w:rPr>
                      <w:rFonts w:ascii="Arial" w:hAnsi="Arial"/>
                      <w:sz w:val="18"/>
                    </w:rPr>
                  </w:pPr>
                  <w:r w:rsidRPr="00FD4CF6">
                    <w:rPr>
                      <w:rFonts w:ascii="Arial" w:hAnsi="Arial"/>
                      <w:sz w:val="18"/>
                    </w:rPr>
                    <w:t>NOTE 4:</w:t>
                  </w:r>
                  <w:r w:rsidRPr="00FD4CF6">
                    <w:rPr>
                      <w:rFonts w:ascii="Arial" w:hAnsi="Arial"/>
                      <w:sz w:val="18"/>
                    </w:rPr>
                    <w:tab/>
                    <w:t xml:space="preserve">First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oMath>
                  <w:r w:rsidRPr="00FD4CF6">
                    <w:rPr>
                      <w:rFonts w:ascii="Arial" w:hAnsi="Arial"/>
                      <w:sz w:val="18"/>
                    </w:rPr>
                    <w:t xml:space="preserve">, second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sidRPr="00FD4CF6">
                    <w:rPr>
                      <w:rFonts w:ascii="Arial" w:hAnsi="Arial"/>
                      <w:sz w:val="18"/>
                    </w:rPr>
                    <w:t xml:space="preserve">, where </w:t>
                  </w:r>
                  <m:oMath>
                    <m:r>
                      <w:rPr>
                        <w:rFonts w:ascii="Cambria Math" w:hAnsi="Cambria Math"/>
                        <w:lang w:val="en-US" w:eastAsia="zh-CN"/>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r>
                      <w:rPr>
                        <w:rFonts w:ascii="Cambria Math" w:hAnsi="Cambria Math" w:cs="Arial"/>
                        <w:lang w:val="en-US" w:eastAsia="ja-JP"/>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oMath>
                  <w:r w:rsidRPr="00FD4CF6">
                    <w:rPr>
                      <w:rFonts w:ascii="Arial" w:hAnsi="Arial" w:hint="eastAsia"/>
                      <w:lang w:val="en-US" w:eastAsia="zh-CN"/>
                    </w:rPr>
                    <w:t>.</w:t>
                  </w:r>
                </w:p>
              </w:tc>
            </w:tr>
          </w:tbl>
          <w:p w14:paraId="72220B6D" w14:textId="77777777" w:rsidR="002F5C3F" w:rsidRPr="00FD4CF6" w:rsidRDefault="002F5C3F" w:rsidP="002F5C3F">
            <w:pPr>
              <w:rPr>
                <w:rFonts w:eastAsiaTheme="minorEastAsia"/>
                <w:lang w:eastAsia="zh-CN"/>
              </w:rPr>
            </w:pPr>
          </w:p>
          <w:p w14:paraId="1F1D50AE" w14:textId="77777777" w:rsidR="002F5C3F" w:rsidRPr="00FD4CF6" w:rsidRDefault="002F5C3F" w:rsidP="002F5C3F">
            <w:pPr>
              <w:rPr>
                <w:rFonts w:eastAsiaTheme="minorEastAsia"/>
                <w:lang w:eastAsia="zh-CN"/>
              </w:rPr>
            </w:pPr>
            <w:r w:rsidRPr="00FD4CF6">
              <w:rPr>
                <w:rFonts w:eastAsiaTheme="minorEastAsia" w:hint="eastAsia"/>
                <w:lang w:eastAsia="zh-CN"/>
              </w:rPr>
              <w:t>T</w:t>
            </w:r>
            <w:r w:rsidRPr="00FD4CF6">
              <w:rPr>
                <w:rFonts w:eastAsiaTheme="minorEastAsia"/>
                <w:lang w:eastAsia="zh-CN"/>
              </w:rPr>
              <w:t xml:space="preserve">he </w:t>
            </w:r>
            <w:r w:rsidRPr="00FD4CF6">
              <w:rPr>
                <w:rFonts w:eastAsiaTheme="minorEastAsia"/>
              </w:rPr>
              <w:t>large</w:t>
            </w:r>
            <w:r w:rsidRPr="00FD4CF6">
              <w:rPr>
                <w:rFonts w:eastAsiaTheme="minorEastAsia"/>
                <w:lang w:eastAsia="zh-CN"/>
              </w:rPr>
              <w:t xml:space="preserve"> scale and small scale parameters of the STX-ST link and the ST-SRX link for a sensing scenario are determined according to Table 7.9.3-1 assuming the same sensing scenario. The targets of UAV and vehicle are respectively considered as an aerial UE and vehicle UE. Other targets are considered as terrestrial UE. The proper case for each combination of STX/STX and ST are provided in Table 7.9.3-2.</w:t>
            </w:r>
          </w:p>
          <w:p w14:paraId="42ACF542" w14:textId="77777777" w:rsidR="002F5C3F" w:rsidRPr="00FD4CF6" w:rsidRDefault="002F5C3F" w:rsidP="002F5C3F">
            <w:pPr>
              <w:pStyle w:val="TH"/>
              <w:rPr>
                <w:rFonts w:eastAsiaTheme="minorEastAsia"/>
                <w:lang w:eastAsia="zh-CN"/>
              </w:rPr>
            </w:pPr>
            <w:r w:rsidRPr="00FD4CF6">
              <w:rPr>
                <w:rFonts w:eastAsiaTheme="minorEastAsia" w:hint="eastAsia"/>
                <w:lang w:eastAsia="zh-CN"/>
              </w:rPr>
              <w:t>T</w:t>
            </w:r>
            <w:r w:rsidRPr="00FD4CF6">
              <w:rPr>
                <w:rFonts w:eastAsiaTheme="minorEastAsia"/>
                <w:lang w:eastAsia="zh-CN"/>
              </w:rPr>
              <w:t>able 7.9.3-2</w:t>
            </w:r>
            <w:r w:rsidRPr="00FD4CF6">
              <w:rPr>
                <w:rFonts w:eastAsiaTheme="minorEastAsia" w:hint="eastAsia"/>
                <w:lang w:eastAsia="zh-CN"/>
              </w:rPr>
              <w:t>:</w:t>
            </w:r>
            <w:r w:rsidRPr="00FD4CF6">
              <w:rPr>
                <w:rFonts w:eastAsiaTheme="minorEastAsia"/>
                <w:lang w:eastAsia="zh-CN"/>
              </w:rPr>
              <w:t xml:space="preserve"> Channel model for STX-ST and ST-SRX link</w:t>
            </w:r>
          </w:p>
          <w:tbl>
            <w:tblPr>
              <w:tblW w:w="3408" w:type="pct"/>
              <w:jc w:val="center"/>
              <w:tblCellMar>
                <w:top w:w="15" w:type="dxa"/>
                <w:left w:w="15" w:type="dxa"/>
                <w:bottom w:w="15" w:type="dxa"/>
                <w:right w:w="15" w:type="dxa"/>
              </w:tblCellMar>
              <w:tblLook w:val="04A0" w:firstRow="1" w:lastRow="0" w:firstColumn="1" w:lastColumn="0" w:noHBand="0" w:noVBand="1"/>
            </w:tblPr>
            <w:tblGrid>
              <w:gridCol w:w="1095"/>
              <w:gridCol w:w="1265"/>
              <w:gridCol w:w="3661"/>
            </w:tblGrid>
            <w:tr w:rsidR="002F5C3F" w:rsidRPr="00FD4CF6" w14:paraId="5827B152" w14:textId="77777777" w:rsidTr="002F5C3F">
              <w:trPr>
                <w:trHeight w:val="464"/>
                <w:jc w:val="center"/>
              </w:trPr>
              <w:tc>
                <w:tcPr>
                  <w:tcW w:w="1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049BAD9"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b/>
                      <w:sz w:val="18"/>
                    </w:rPr>
                    <w:t>STX/SRX</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91D074"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b/>
                      <w:sz w:val="18"/>
                    </w:rPr>
                    <w:t>Target</w:t>
                  </w:r>
                </w:p>
              </w:tc>
              <w:tc>
                <w:tcPr>
                  <w:tcW w:w="40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F6BFC5"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b/>
                      <w:sz w:val="18"/>
                    </w:rPr>
                    <w:t>Cases in Table 7.9.3-1 assuming the same sensing scenario</w:t>
                  </w:r>
                </w:p>
              </w:tc>
            </w:tr>
            <w:tr w:rsidR="002F5C3F" w:rsidRPr="00FD4CF6" w14:paraId="71C20D78" w14:textId="77777777" w:rsidTr="002F5C3F">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05CA7EF1"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lastRenderedPageBreak/>
                    <w:t>TRP</w:t>
                  </w:r>
                </w:p>
              </w:tc>
              <w:tc>
                <w:tcPr>
                  <w:tcW w:w="1359" w:type="dxa"/>
                  <w:tcBorders>
                    <w:top w:val="single" w:sz="4" w:space="0" w:color="000000"/>
                    <w:left w:val="single" w:sz="4" w:space="0" w:color="000000"/>
                    <w:bottom w:val="single" w:sz="4" w:space="0" w:color="000000"/>
                    <w:right w:val="single" w:sz="4" w:space="0" w:color="000000"/>
                  </w:tcBorders>
                  <w:vAlign w:val="center"/>
                </w:tcPr>
                <w:p w14:paraId="4474A975"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4A95D966"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Case 4: TRP-</w:t>
                  </w:r>
                  <w:r w:rsidRPr="00FD4CF6">
                    <w:rPr>
                      <w:rFonts w:ascii="Arial" w:eastAsiaTheme="minorEastAsia" w:hAnsi="Arial"/>
                      <w:sz w:val="18"/>
                    </w:rPr>
                    <w:t>Aerial UE</w:t>
                  </w:r>
                  <w:r w:rsidRPr="00FD4CF6">
                    <w:rPr>
                      <w:rFonts w:ascii="Arial" w:eastAsiaTheme="minorEastAsia" w:hAnsi="Arial"/>
                      <w:sz w:val="18"/>
                      <w:lang w:eastAsia="zh-CN"/>
                    </w:rPr>
                    <w:t xml:space="preserve"> link </w:t>
                  </w:r>
                </w:p>
              </w:tc>
            </w:tr>
            <w:tr w:rsidR="002F5C3F" w:rsidRPr="00FD4CF6" w14:paraId="430BF1B5" w14:textId="77777777" w:rsidTr="002F5C3F">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C8BB89E" w14:textId="77777777" w:rsidR="002F5C3F" w:rsidRPr="00FD4CF6" w:rsidRDefault="002F5C3F" w:rsidP="002F5C3F">
                  <w:pPr>
                    <w:keepNext/>
                    <w:keepLines/>
                    <w:spacing w:after="0"/>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7366156"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5C40F536" w14:textId="72110754"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Case 2: TRP-</w:t>
                  </w:r>
                  <w:r w:rsidRPr="000815CE">
                    <w:rPr>
                      <w:color w:val="FF0000"/>
                      <w:u w:val="single"/>
                      <w:lang w:eastAsia="zh-CN"/>
                    </w:rPr>
                    <w:t xml:space="preserve">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lang w:eastAsia="zh-CN"/>
                    </w:rPr>
                    <w:t xml:space="preserve"> UE link </w:t>
                  </w:r>
                </w:p>
              </w:tc>
            </w:tr>
            <w:tr w:rsidR="002F5C3F" w:rsidRPr="00FD4CF6" w14:paraId="6A79E986" w14:textId="77777777" w:rsidTr="002F5C3F">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C448578" w14:textId="77777777" w:rsidR="002F5C3F" w:rsidRPr="00FD4CF6" w:rsidRDefault="002F5C3F" w:rsidP="002F5C3F">
                  <w:pPr>
                    <w:keepNext/>
                    <w:keepLines/>
                    <w:spacing w:after="0"/>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2BC128D5"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2C483DDC"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Case 3: TRP-</w:t>
                  </w:r>
                  <w:r w:rsidRPr="00FD4CF6">
                    <w:rPr>
                      <w:rFonts w:ascii="Arial" w:eastAsiaTheme="minorEastAsia" w:hAnsi="Arial"/>
                      <w:sz w:val="18"/>
                    </w:rPr>
                    <w:t>Vehicle UE</w:t>
                  </w:r>
                  <w:r w:rsidRPr="00FD4CF6">
                    <w:rPr>
                      <w:rFonts w:ascii="Arial" w:eastAsiaTheme="minorEastAsia" w:hAnsi="Arial"/>
                      <w:sz w:val="18"/>
                      <w:lang w:eastAsia="zh-CN"/>
                    </w:rPr>
                    <w:t xml:space="preserve"> link </w:t>
                  </w:r>
                </w:p>
              </w:tc>
            </w:tr>
            <w:tr w:rsidR="002F5C3F" w:rsidRPr="00FD4CF6" w14:paraId="2F2CFE08" w14:textId="77777777" w:rsidTr="002F5C3F">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200BA41" w14:textId="77777777" w:rsidR="002F5C3F" w:rsidRPr="00FD4CF6" w:rsidRDefault="002F5C3F" w:rsidP="002F5C3F">
                  <w:pPr>
                    <w:keepNext/>
                    <w:keepLines/>
                    <w:spacing w:after="0"/>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0F64420"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12A06AC7" w14:textId="6161C2E5"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Case 2: TRP-</w:t>
                  </w:r>
                  <w:r w:rsidRPr="000815CE">
                    <w:rPr>
                      <w:color w:val="FF0000"/>
                      <w:u w:val="single"/>
                      <w:lang w:eastAsia="zh-CN"/>
                    </w:rPr>
                    <w:t xml:space="preserve">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lang w:eastAsia="zh-CN"/>
                    </w:rPr>
                    <w:t xml:space="preserve"> UE link </w:t>
                  </w:r>
                </w:p>
              </w:tc>
            </w:tr>
            <w:tr w:rsidR="002F5C3F" w:rsidRPr="00FD4CF6" w14:paraId="37AD6B6F" w14:textId="77777777" w:rsidTr="002F5C3F">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C1A330C" w14:textId="77777777" w:rsidR="002F5C3F" w:rsidRPr="00FD4CF6" w:rsidRDefault="002F5C3F" w:rsidP="002F5C3F">
                  <w:pPr>
                    <w:keepNext/>
                    <w:keepLines/>
                    <w:spacing w:after="0"/>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42551C3"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66BE9029" w14:textId="3C6FD292"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Case 2: TRP-</w:t>
                  </w:r>
                  <w:r w:rsidRPr="000815CE">
                    <w:rPr>
                      <w:color w:val="FF0000"/>
                      <w:u w:val="single"/>
                      <w:lang w:eastAsia="zh-CN"/>
                    </w:rPr>
                    <w:t xml:space="preserve">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lang w:eastAsia="zh-CN"/>
                    </w:rPr>
                    <w:t xml:space="preserve"> UE link </w:t>
                  </w:r>
                </w:p>
              </w:tc>
            </w:tr>
            <w:tr w:rsidR="002F5C3F" w:rsidRPr="00FD4CF6" w14:paraId="0FA17083" w14:textId="77777777" w:rsidTr="002F5C3F">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12FF4271"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Terrestrial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65A4969B" w14:textId="77777777" w:rsidR="002F5C3F" w:rsidRPr="00FD4CF6" w:rsidRDefault="002F5C3F" w:rsidP="002F5C3F">
                  <w:pPr>
                    <w:keepNext/>
                    <w:keepLines/>
                    <w:spacing w:after="0"/>
                    <w:jc w:val="center"/>
                    <w:rPr>
                      <w:rFonts w:ascii="Arial" w:eastAsiaTheme="minorEastAsia" w:hAnsi="Arial"/>
                      <w:sz w:val="18"/>
                      <w:lang w:eastAsia="zh-CN"/>
                    </w:rPr>
                  </w:pPr>
                  <w:r w:rsidRPr="00FD4CF6">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7632A2EE" w14:textId="4E241E93"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 xml:space="preserve">Case 7: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 xml:space="preserve"> -</w:t>
                  </w:r>
                  <w:r w:rsidRPr="00FD4CF6">
                    <w:rPr>
                      <w:rFonts w:ascii="Arial" w:eastAsiaTheme="minorEastAsia" w:hAnsi="Arial"/>
                      <w:sz w:val="18"/>
                    </w:rPr>
                    <w:t xml:space="preserve"> Aerial UE</w:t>
                  </w:r>
                  <w:r w:rsidRPr="00FD4CF6">
                    <w:rPr>
                      <w:rFonts w:ascii="Arial" w:eastAsiaTheme="minorEastAsia" w:hAnsi="Arial"/>
                      <w:sz w:val="18"/>
                      <w:lang w:eastAsia="zh-CN"/>
                    </w:rPr>
                    <w:t xml:space="preserve"> link </w:t>
                  </w:r>
                </w:p>
              </w:tc>
            </w:tr>
            <w:tr w:rsidR="002F5C3F" w:rsidRPr="00FD4CF6" w14:paraId="496855A2" w14:textId="77777777" w:rsidTr="002F5C3F">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F66025E" w14:textId="77777777" w:rsidR="002F5C3F" w:rsidRPr="00FD4CF6" w:rsidRDefault="002F5C3F" w:rsidP="002F5C3F">
                  <w:pPr>
                    <w:keepNext/>
                    <w:keepLines/>
                    <w:spacing w:after="0"/>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775B381"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09743029" w14:textId="103290D5"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 xml:space="preserve">Case 5: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w:t>
                  </w:r>
                  <w:r w:rsidRPr="000815CE">
                    <w:rPr>
                      <w:color w:val="FF0000"/>
                      <w:u w:val="single"/>
                      <w:lang w:eastAsia="zh-CN"/>
                    </w:rPr>
                    <w:t xml:space="preserve">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 xml:space="preserve"> link </w:t>
                  </w:r>
                </w:p>
              </w:tc>
            </w:tr>
            <w:tr w:rsidR="002F5C3F" w:rsidRPr="00FD4CF6" w14:paraId="3C2A8592" w14:textId="77777777" w:rsidTr="002F5C3F">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2A9FF4B" w14:textId="77777777" w:rsidR="002F5C3F" w:rsidRPr="00FD4CF6" w:rsidRDefault="002F5C3F" w:rsidP="002F5C3F">
                  <w:pPr>
                    <w:keepNext/>
                    <w:keepLines/>
                    <w:spacing w:after="0"/>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0EB3B91D"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1FD15159" w14:textId="15CE99C0"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 xml:space="preserve">Case 6: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 xml:space="preserve"> -</w:t>
                  </w:r>
                  <w:r w:rsidRPr="00FD4CF6">
                    <w:rPr>
                      <w:rFonts w:ascii="Arial" w:eastAsiaTheme="minorEastAsia" w:hAnsi="Arial"/>
                      <w:sz w:val="18"/>
                    </w:rPr>
                    <w:t xml:space="preserve"> Vehicle UE</w:t>
                  </w:r>
                  <w:r w:rsidRPr="00FD4CF6">
                    <w:rPr>
                      <w:rFonts w:ascii="Arial" w:eastAsiaTheme="minorEastAsia" w:hAnsi="Arial"/>
                      <w:sz w:val="18"/>
                      <w:lang w:eastAsia="zh-CN"/>
                    </w:rPr>
                    <w:t xml:space="preserve"> link </w:t>
                  </w:r>
                </w:p>
              </w:tc>
            </w:tr>
            <w:tr w:rsidR="002F5C3F" w:rsidRPr="00FD4CF6" w14:paraId="17F25277" w14:textId="77777777" w:rsidTr="002F5C3F">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652FB65" w14:textId="77777777" w:rsidR="002F5C3F" w:rsidRPr="00FD4CF6" w:rsidRDefault="002F5C3F" w:rsidP="002F5C3F">
                  <w:pPr>
                    <w:keepNext/>
                    <w:keepLines/>
                    <w:spacing w:after="0"/>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88324DC"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5A29FD96" w14:textId="2F8ED9A0"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 xml:space="preserve">Case 5: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w:t>
                  </w:r>
                  <w:r w:rsidRPr="000815CE">
                    <w:rPr>
                      <w:color w:val="FF0000"/>
                      <w:u w:val="single"/>
                      <w:lang w:eastAsia="zh-CN"/>
                    </w:rPr>
                    <w:t xml:space="preserve">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 xml:space="preserve"> link </w:t>
                  </w:r>
                </w:p>
              </w:tc>
            </w:tr>
            <w:tr w:rsidR="002F5C3F" w:rsidRPr="00FD4CF6" w14:paraId="3E12D226" w14:textId="77777777" w:rsidTr="002F5C3F">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6525315" w14:textId="77777777" w:rsidR="002F5C3F" w:rsidRPr="00FD4CF6" w:rsidRDefault="002F5C3F" w:rsidP="002F5C3F">
                  <w:pPr>
                    <w:keepNext/>
                    <w:keepLines/>
                    <w:spacing w:after="0"/>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F4A1AC7"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38F22F71" w14:textId="3DD7FDD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 xml:space="preserve">Case 5: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w:t>
                  </w:r>
                  <w:r w:rsidRPr="000815CE">
                    <w:rPr>
                      <w:color w:val="FF0000"/>
                      <w:u w:val="single"/>
                      <w:lang w:eastAsia="zh-CN"/>
                    </w:rPr>
                    <w:t xml:space="preserve">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 xml:space="preserve"> link </w:t>
                  </w:r>
                </w:p>
              </w:tc>
            </w:tr>
            <w:tr w:rsidR="002F5C3F" w:rsidRPr="00FD4CF6" w14:paraId="550811BE" w14:textId="77777777" w:rsidTr="002F5C3F">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7314DC4F"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Vehicle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0254C11B"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0880ECC6" w14:textId="718C120F"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 xml:space="preserve">Case 6: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 xml:space="preserve"> -</w:t>
                  </w:r>
                  <w:r w:rsidRPr="00FD4CF6">
                    <w:rPr>
                      <w:rFonts w:ascii="Arial" w:eastAsiaTheme="minorEastAsia" w:hAnsi="Arial"/>
                      <w:sz w:val="18"/>
                    </w:rPr>
                    <w:t xml:space="preserve"> Vehicle UE</w:t>
                  </w:r>
                  <w:r w:rsidRPr="00FD4CF6">
                    <w:rPr>
                      <w:rFonts w:ascii="Arial" w:eastAsiaTheme="minorEastAsia" w:hAnsi="Arial"/>
                      <w:sz w:val="18"/>
                      <w:lang w:eastAsia="zh-CN"/>
                    </w:rPr>
                    <w:t xml:space="preserve"> link </w:t>
                  </w:r>
                </w:p>
              </w:tc>
            </w:tr>
            <w:tr w:rsidR="002F5C3F" w:rsidRPr="00FD4CF6" w14:paraId="53AD3C85" w14:textId="77777777" w:rsidTr="002F5C3F">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19D7E22" w14:textId="77777777" w:rsidR="002F5C3F" w:rsidRPr="00FD4CF6" w:rsidRDefault="002F5C3F" w:rsidP="002F5C3F">
                  <w:pPr>
                    <w:keepNext/>
                    <w:keepLines/>
                    <w:spacing w:after="0"/>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01FC99EC"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52A9B5B8"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 xml:space="preserve">Case 8: </w:t>
                  </w:r>
                  <w:r w:rsidRPr="00FD4CF6">
                    <w:rPr>
                      <w:rFonts w:ascii="Arial" w:eastAsiaTheme="minorEastAsia" w:hAnsi="Arial"/>
                      <w:sz w:val="18"/>
                    </w:rPr>
                    <w:t>Vehicle UE</w:t>
                  </w:r>
                  <w:r w:rsidRPr="00FD4CF6">
                    <w:rPr>
                      <w:rFonts w:ascii="Arial" w:eastAsiaTheme="minorEastAsia" w:hAnsi="Arial"/>
                      <w:sz w:val="18"/>
                      <w:lang w:eastAsia="zh-CN"/>
                    </w:rPr>
                    <w:t xml:space="preserve"> -</w:t>
                  </w:r>
                  <w:r w:rsidRPr="00FD4CF6">
                    <w:rPr>
                      <w:rFonts w:ascii="Arial" w:eastAsiaTheme="minorEastAsia" w:hAnsi="Arial"/>
                      <w:sz w:val="18"/>
                    </w:rPr>
                    <w:t xml:space="preserve"> Vehicle UE</w:t>
                  </w:r>
                  <w:r w:rsidRPr="00FD4CF6">
                    <w:rPr>
                      <w:rFonts w:ascii="Arial" w:eastAsiaTheme="minorEastAsia" w:hAnsi="Arial"/>
                      <w:sz w:val="18"/>
                      <w:lang w:eastAsia="zh-CN"/>
                    </w:rPr>
                    <w:t xml:space="preserve"> link </w:t>
                  </w:r>
                </w:p>
              </w:tc>
            </w:tr>
            <w:tr w:rsidR="002F5C3F" w:rsidRPr="00FD4CF6" w14:paraId="2862C4E2" w14:textId="77777777" w:rsidTr="002F5C3F">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7F7A1A5" w14:textId="77777777" w:rsidR="002F5C3F" w:rsidRPr="00FD4CF6" w:rsidRDefault="002F5C3F" w:rsidP="002F5C3F">
                  <w:pPr>
                    <w:keepNext/>
                    <w:keepLines/>
                    <w:spacing w:after="0"/>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3200FCED"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6AF3DC99" w14:textId="2F84D1E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 xml:space="preserve">Case 6: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 xml:space="preserve"> -</w:t>
                  </w:r>
                  <w:r w:rsidRPr="00FD4CF6">
                    <w:rPr>
                      <w:rFonts w:ascii="Arial" w:eastAsiaTheme="minorEastAsia" w:hAnsi="Arial"/>
                      <w:sz w:val="18"/>
                    </w:rPr>
                    <w:t xml:space="preserve"> Vehicle UE</w:t>
                  </w:r>
                  <w:r w:rsidRPr="00FD4CF6">
                    <w:rPr>
                      <w:rFonts w:ascii="Arial" w:eastAsiaTheme="minorEastAsia" w:hAnsi="Arial"/>
                      <w:sz w:val="18"/>
                      <w:lang w:eastAsia="zh-CN"/>
                    </w:rPr>
                    <w:t xml:space="preserve"> link </w:t>
                  </w:r>
                </w:p>
              </w:tc>
            </w:tr>
            <w:tr w:rsidR="002F5C3F" w:rsidRPr="00FD4CF6" w14:paraId="1B030297" w14:textId="77777777" w:rsidTr="002F5C3F">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7027C9C5"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Aerial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41748932"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2EC01C1B"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 xml:space="preserve">Case 9: </w:t>
                  </w:r>
                  <w:r w:rsidRPr="00FD4CF6">
                    <w:rPr>
                      <w:rFonts w:ascii="Arial" w:eastAsiaTheme="minorEastAsia" w:hAnsi="Arial"/>
                      <w:sz w:val="18"/>
                    </w:rPr>
                    <w:t>Aerial UE</w:t>
                  </w:r>
                  <w:r w:rsidRPr="00FD4CF6">
                    <w:rPr>
                      <w:rFonts w:ascii="Arial" w:eastAsiaTheme="minorEastAsia" w:hAnsi="Arial"/>
                      <w:sz w:val="18"/>
                      <w:lang w:eastAsia="zh-CN"/>
                    </w:rPr>
                    <w:t xml:space="preserve"> -</w:t>
                  </w:r>
                  <w:r w:rsidRPr="00FD4CF6">
                    <w:rPr>
                      <w:rFonts w:ascii="Arial" w:eastAsiaTheme="minorEastAsia" w:hAnsi="Arial"/>
                      <w:sz w:val="18"/>
                    </w:rPr>
                    <w:t xml:space="preserve"> Aerial UE</w:t>
                  </w:r>
                  <w:r w:rsidRPr="00FD4CF6">
                    <w:rPr>
                      <w:rFonts w:ascii="Arial" w:eastAsiaTheme="minorEastAsia" w:hAnsi="Arial"/>
                      <w:sz w:val="18"/>
                      <w:lang w:eastAsia="zh-CN"/>
                    </w:rPr>
                    <w:t xml:space="preserve"> link </w:t>
                  </w:r>
                </w:p>
              </w:tc>
            </w:tr>
            <w:tr w:rsidR="002F5C3F" w:rsidRPr="00FD4CF6" w14:paraId="4D66680D" w14:textId="77777777" w:rsidTr="002F5C3F">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5D8718F8"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AGV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22D5D230"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7FED4B15" w14:textId="14DFDA56"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lang w:eastAsia="zh-CN"/>
                    </w:rPr>
                    <w:t xml:space="preserve">Case 5: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 xml:space="preserve"> -</w:t>
                  </w:r>
                  <w:r w:rsidRPr="00FD4CF6">
                    <w:rPr>
                      <w:rFonts w:ascii="Arial" w:eastAsiaTheme="minorEastAsia" w:hAnsi="Arial"/>
                      <w:sz w:val="18"/>
                    </w:rPr>
                    <w:t xml:space="preserve">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FD4CF6">
                    <w:rPr>
                      <w:rFonts w:ascii="Arial" w:eastAsiaTheme="minorEastAsia" w:hAnsi="Arial"/>
                      <w:sz w:val="18"/>
                      <w:lang w:eastAsia="zh-CN"/>
                    </w:rPr>
                    <w:t xml:space="preserve"> link </w:t>
                  </w:r>
                </w:p>
              </w:tc>
            </w:tr>
            <w:tr w:rsidR="002F5C3F" w:rsidRPr="00FD4CF6" w14:paraId="2440E09C" w14:textId="77777777" w:rsidTr="002F5C3F">
              <w:trPr>
                <w:trHeight w:val="182"/>
                <w:jc w:val="center"/>
              </w:trPr>
              <w:tc>
                <w:tcPr>
                  <w:tcW w:w="1139" w:type="dxa"/>
                  <w:vMerge w:val="restart"/>
                  <w:tcBorders>
                    <w:top w:val="single" w:sz="4" w:space="0" w:color="000000"/>
                    <w:left w:val="single" w:sz="4" w:space="0" w:color="000000"/>
                    <w:right w:val="single" w:sz="4" w:space="0" w:color="000000"/>
                  </w:tcBorders>
                  <w:vAlign w:val="center"/>
                </w:tcPr>
                <w:p w14:paraId="6CB2ABA3" w14:textId="77777777" w:rsidR="002F5C3F" w:rsidRPr="00FD4CF6" w:rsidRDefault="002F5C3F" w:rsidP="002F5C3F">
                  <w:pPr>
                    <w:keepNext/>
                    <w:keepLines/>
                    <w:spacing w:after="0"/>
                    <w:jc w:val="center"/>
                    <w:rPr>
                      <w:rFonts w:ascii="Arial" w:eastAsiaTheme="minorEastAsia" w:hAnsi="Arial"/>
                      <w:sz w:val="18"/>
                      <w:lang w:eastAsia="zh-CN"/>
                    </w:rPr>
                  </w:pPr>
                  <w:r w:rsidRPr="00FD4CF6">
                    <w:rPr>
                      <w:rFonts w:ascii="Arial" w:eastAsiaTheme="minorEastAsia" w:hAnsi="Arial" w:hint="eastAsia"/>
                      <w:sz w:val="18"/>
                      <w:lang w:eastAsia="zh-CN"/>
                    </w:rPr>
                    <w:t>R</w:t>
                  </w:r>
                  <w:r w:rsidRPr="00FD4CF6">
                    <w:rPr>
                      <w:rFonts w:ascii="Arial" w:eastAsiaTheme="minorEastAsia" w:hAnsi="Arial"/>
                      <w:sz w:val="18"/>
                      <w:lang w:eastAsia="zh-CN"/>
                    </w:rPr>
                    <w:t>SU-type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1D6F8228"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59E0E869" w14:textId="0F84BA7D" w:rsidR="002F5C3F" w:rsidRPr="00FD4CF6" w:rsidRDefault="002F5C3F" w:rsidP="002F5C3F">
                  <w:pPr>
                    <w:keepNext/>
                    <w:keepLines/>
                    <w:spacing w:after="0"/>
                    <w:jc w:val="center"/>
                    <w:rPr>
                      <w:rFonts w:ascii="Arial" w:eastAsiaTheme="minorEastAsia" w:hAnsi="Arial"/>
                      <w:sz w:val="18"/>
                      <w:lang w:eastAsia="zh-CN"/>
                    </w:rPr>
                  </w:pPr>
                  <w:r w:rsidRPr="00FD4CF6">
                    <w:rPr>
                      <w:rFonts w:ascii="Arial" w:eastAsiaTheme="minorEastAsia" w:hAnsi="Arial"/>
                      <w:sz w:val="18"/>
                      <w:lang w:eastAsia="zh-CN"/>
                    </w:rPr>
                    <w:t xml:space="preserve">Case 11: RSU-type UE -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lang w:eastAsia="zh-CN"/>
                    </w:rPr>
                    <w:t xml:space="preserve"> UE link</w:t>
                  </w:r>
                </w:p>
              </w:tc>
            </w:tr>
            <w:tr w:rsidR="002F5C3F" w:rsidRPr="00FD4CF6" w14:paraId="18175F5A" w14:textId="77777777" w:rsidTr="002F5C3F">
              <w:trPr>
                <w:trHeight w:val="182"/>
                <w:jc w:val="center"/>
              </w:trPr>
              <w:tc>
                <w:tcPr>
                  <w:tcW w:w="1139" w:type="dxa"/>
                  <w:vMerge/>
                  <w:tcBorders>
                    <w:left w:val="single" w:sz="4" w:space="0" w:color="000000"/>
                    <w:bottom w:val="single" w:sz="4" w:space="0" w:color="000000"/>
                    <w:right w:val="single" w:sz="4" w:space="0" w:color="000000"/>
                  </w:tcBorders>
                  <w:vAlign w:val="center"/>
                </w:tcPr>
                <w:p w14:paraId="67F579B1" w14:textId="77777777" w:rsidR="002F5C3F" w:rsidRPr="00FD4CF6" w:rsidRDefault="002F5C3F" w:rsidP="002F5C3F">
                  <w:pPr>
                    <w:keepNext/>
                    <w:keepLines/>
                    <w:spacing w:after="0"/>
                    <w:jc w:val="center"/>
                    <w:rPr>
                      <w:rFonts w:ascii="Arial" w:eastAsiaTheme="minorEastAsia" w:hAnsi="Arial"/>
                      <w:sz w:val="18"/>
                      <w:lang w:eastAsia="zh-CN"/>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F4A5DE8"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7301689E" w14:textId="77777777" w:rsidR="002F5C3F" w:rsidRPr="00FD4CF6" w:rsidRDefault="002F5C3F" w:rsidP="002F5C3F">
                  <w:pPr>
                    <w:keepNext/>
                    <w:keepLines/>
                    <w:spacing w:after="0"/>
                    <w:jc w:val="center"/>
                    <w:rPr>
                      <w:rFonts w:ascii="Arial" w:eastAsiaTheme="minorEastAsia" w:hAnsi="Arial"/>
                      <w:sz w:val="18"/>
                      <w:lang w:eastAsia="zh-CN"/>
                    </w:rPr>
                  </w:pPr>
                  <w:r w:rsidRPr="00FD4CF6">
                    <w:rPr>
                      <w:rFonts w:ascii="Arial" w:eastAsiaTheme="minorEastAsia" w:hAnsi="Arial"/>
                      <w:sz w:val="18"/>
                      <w:lang w:eastAsia="zh-CN"/>
                    </w:rPr>
                    <w:t>Case 13: RSU-type UE - vehicle UE link</w:t>
                  </w:r>
                </w:p>
              </w:tc>
            </w:tr>
          </w:tbl>
          <w:p w14:paraId="53B1AD2D" w14:textId="77777777" w:rsidR="002F5C3F" w:rsidRPr="00FD4CF6" w:rsidRDefault="002F5C3F" w:rsidP="002F5C3F">
            <w:pPr>
              <w:rPr>
                <w:rFonts w:eastAsiaTheme="minorEastAsia"/>
                <w:lang w:eastAsia="zh-CN"/>
              </w:rPr>
            </w:pPr>
          </w:p>
          <w:p w14:paraId="624D7B00" w14:textId="77777777" w:rsidR="002F5C3F" w:rsidRPr="00FD4CF6" w:rsidRDefault="002F5C3F" w:rsidP="002F5C3F">
            <w:pPr>
              <w:rPr>
                <w:rFonts w:eastAsiaTheme="minorEastAsia"/>
                <w:lang w:eastAsia="zh-CN"/>
              </w:rPr>
            </w:pPr>
            <w:r w:rsidRPr="00FD4CF6">
              <w:rPr>
                <w:rFonts w:eastAsiaTheme="minorEastAsia" w:hint="eastAsia"/>
                <w:lang w:eastAsia="zh-CN"/>
              </w:rPr>
              <w:t>T</w:t>
            </w:r>
            <w:r w:rsidRPr="00FD4CF6">
              <w:rPr>
                <w:rFonts w:eastAsiaTheme="minorEastAsia"/>
                <w:lang w:eastAsia="zh-CN"/>
              </w:rPr>
              <w:t xml:space="preserve">he large scale and small scale parameters of the STX-SRX link, i.e., background channel for a sensing scenario are determined according to Table 7.9-1 assuming the same sensing scenario. The proper case for each combination of STX and SRX are provided in Table 7.9-3. For TRP monostatic sensing mode, a reference point (RP) is considered as a terrestrial UE. For UT monostatic sensing mode, a RP is considered as a TRP and an aerial UE is considered as a terrestrial UE. </w:t>
            </w:r>
          </w:p>
          <w:p w14:paraId="51749F2B" w14:textId="77777777" w:rsidR="002F5C3F" w:rsidRPr="00FD4CF6" w:rsidRDefault="002F5C3F" w:rsidP="002F5C3F">
            <w:pPr>
              <w:pStyle w:val="TH"/>
              <w:rPr>
                <w:rFonts w:eastAsiaTheme="minorEastAsia"/>
                <w:lang w:eastAsia="zh-CN"/>
              </w:rPr>
            </w:pPr>
            <w:r w:rsidRPr="00FD4CF6">
              <w:rPr>
                <w:rFonts w:eastAsiaTheme="minorEastAsia"/>
                <w:lang w:eastAsia="zh-CN"/>
              </w:rPr>
              <w:t>Table 7.9.3-3: Channel model for background channel</w:t>
            </w:r>
          </w:p>
          <w:tbl>
            <w:tblPr>
              <w:tblW w:w="3308" w:type="pct"/>
              <w:jc w:val="center"/>
              <w:tblCellMar>
                <w:top w:w="15" w:type="dxa"/>
                <w:left w:w="15" w:type="dxa"/>
                <w:bottom w:w="15" w:type="dxa"/>
                <w:right w:w="15" w:type="dxa"/>
              </w:tblCellMar>
              <w:tblLook w:val="04A0" w:firstRow="1" w:lastRow="0" w:firstColumn="1" w:lastColumn="0" w:noHBand="0" w:noVBand="1"/>
            </w:tblPr>
            <w:tblGrid>
              <w:gridCol w:w="1166"/>
              <w:gridCol w:w="1249"/>
              <w:gridCol w:w="3430"/>
            </w:tblGrid>
            <w:tr w:rsidR="002F5C3F" w:rsidRPr="00FD4CF6" w14:paraId="69215243" w14:textId="77777777" w:rsidTr="002F5C3F">
              <w:trPr>
                <w:trHeight w:val="187"/>
                <w:jc w:val="center"/>
              </w:trPr>
              <w:tc>
                <w:tcPr>
                  <w:tcW w:w="12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0B0B3E"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b/>
                      <w:sz w:val="18"/>
                    </w:rPr>
                    <w:t>STX/SRX</w:t>
                  </w:r>
                </w:p>
              </w:tc>
              <w:tc>
                <w:tcPr>
                  <w:tcW w:w="13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BAFC19"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b/>
                      <w:sz w:val="18"/>
                    </w:rPr>
                    <w:t>SRX/STX</w:t>
                  </w:r>
                </w:p>
              </w:tc>
              <w:tc>
                <w:tcPr>
                  <w:tcW w:w="3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663C3A"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b/>
                      <w:sz w:val="18"/>
                    </w:rPr>
                    <w:t>Cases in Table 7.9.3-1 assuming the same sensing scenario</w:t>
                  </w:r>
                </w:p>
              </w:tc>
            </w:tr>
            <w:tr w:rsidR="002F5C3F" w:rsidRPr="00FD4CF6" w14:paraId="6D2FD90A" w14:textId="77777777" w:rsidTr="002F5C3F">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3E5DC256"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TRP</w:t>
                  </w:r>
                </w:p>
              </w:tc>
              <w:tc>
                <w:tcPr>
                  <w:tcW w:w="1325" w:type="dxa"/>
                  <w:tcBorders>
                    <w:top w:val="single" w:sz="4" w:space="0" w:color="000000"/>
                    <w:left w:val="single" w:sz="4" w:space="0" w:color="000000"/>
                    <w:bottom w:val="single" w:sz="4" w:space="0" w:color="000000"/>
                    <w:right w:val="single" w:sz="4" w:space="0" w:color="000000"/>
                  </w:tcBorders>
                  <w:vAlign w:val="center"/>
                </w:tcPr>
                <w:p w14:paraId="2DF52998"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TRP</w:t>
                  </w:r>
                </w:p>
              </w:tc>
              <w:tc>
                <w:tcPr>
                  <w:tcW w:w="3820" w:type="dxa"/>
                  <w:tcBorders>
                    <w:top w:val="single" w:sz="4" w:space="0" w:color="000000"/>
                    <w:left w:val="single" w:sz="4" w:space="0" w:color="000000"/>
                    <w:bottom w:val="single" w:sz="4" w:space="0" w:color="000000"/>
                    <w:right w:val="single" w:sz="4" w:space="0" w:color="000000"/>
                  </w:tcBorders>
                </w:tcPr>
                <w:p w14:paraId="31498995"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Case 1: TRP-TRP link</w:t>
                  </w:r>
                </w:p>
              </w:tc>
            </w:tr>
            <w:tr w:rsidR="002F5C3F" w:rsidRPr="00FD4CF6" w14:paraId="34D85D7F" w14:textId="77777777" w:rsidTr="002F5C3F">
              <w:trPr>
                <w:trHeight w:val="187"/>
                <w:jc w:val="center"/>
              </w:trPr>
              <w:tc>
                <w:tcPr>
                  <w:tcW w:w="1227" w:type="dxa"/>
                  <w:vMerge/>
                  <w:tcBorders>
                    <w:left w:val="single" w:sz="4" w:space="0" w:color="000000"/>
                    <w:right w:val="single" w:sz="4" w:space="0" w:color="000000"/>
                  </w:tcBorders>
                  <w:vAlign w:val="center"/>
                </w:tcPr>
                <w:p w14:paraId="5FA65283" w14:textId="77777777" w:rsidR="002F5C3F" w:rsidRPr="00FD4CF6" w:rsidRDefault="002F5C3F" w:rsidP="002F5C3F">
                  <w:pPr>
                    <w:keepNext/>
                    <w:keepLines/>
                    <w:spacing w:after="0"/>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AB84B6D"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Terrestrial UE</w:t>
                  </w:r>
                </w:p>
              </w:tc>
              <w:tc>
                <w:tcPr>
                  <w:tcW w:w="3820" w:type="dxa"/>
                  <w:tcBorders>
                    <w:top w:val="single" w:sz="4" w:space="0" w:color="000000"/>
                    <w:left w:val="single" w:sz="4" w:space="0" w:color="000000"/>
                    <w:bottom w:val="single" w:sz="4" w:space="0" w:color="000000"/>
                    <w:right w:val="single" w:sz="4" w:space="0" w:color="000000"/>
                  </w:tcBorders>
                </w:tcPr>
                <w:p w14:paraId="5B325449" w14:textId="424EA73F"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Case 2: TRP-</w:t>
                  </w:r>
                  <w:r w:rsidRPr="000815CE">
                    <w:rPr>
                      <w:color w:val="FF0000"/>
                      <w:u w:val="single"/>
                      <w:lang w:eastAsia="zh-CN"/>
                    </w:rPr>
                    <w:t xml:space="preserve">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 link</w:t>
                  </w:r>
                </w:p>
              </w:tc>
            </w:tr>
            <w:tr w:rsidR="002F5C3F" w:rsidRPr="00FD4CF6" w14:paraId="20E01C38" w14:textId="77777777" w:rsidTr="002F5C3F">
              <w:trPr>
                <w:trHeight w:val="187"/>
                <w:jc w:val="center"/>
              </w:trPr>
              <w:tc>
                <w:tcPr>
                  <w:tcW w:w="1227" w:type="dxa"/>
                  <w:vMerge/>
                  <w:tcBorders>
                    <w:left w:val="single" w:sz="4" w:space="0" w:color="000000"/>
                    <w:right w:val="single" w:sz="4" w:space="0" w:color="000000"/>
                  </w:tcBorders>
                  <w:vAlign w:val="center"/>
                </w:tcPr>
                <w:p w14:paraId="6B8796F8" w14:textId="77777777" w:rsidR="002F5C3F" w:rsidRPr="00FD4CF6" w:rsidRDefault="002F5C3F" w:rsidP="002F5C3F">
                  <w:pPr>
                    <w:keepNext/>
                    <w:keepLines/>
                    <w:spacing w:after="0"/>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4BB78D06"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5BA9EC6E"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Case 3: TRP-Vehicle UE link</w:t>
                  </w:r>
                </w:p>
              </w:tc>
            </w:tr>
            <w:tr w:rsidR="002F5C3F" w:rsidRPr="00FD4CF6" w14:paraId="0FE1425B" w14:textId="77777777" w:rsidTr="002F5C3F">
              <w:trPr>
                <w:trHeight w:val="187"/>
                <w:jc w:val="center"/>
              </w:trPr>
              <w:tc>
                <w:tcPr>
                  <w:tcW w:w="1227" w:type="dxa"/>
                  <w:vMerge/>
                  <w:tcBorders>
                    <w:left w:val="single" w:sz="4" w:space="0" w:color="000000"/>
                    <w:right w:val="single" w:sz="4" w:space="0" w:color="000000"/>
                  </w:tcBorders>
                  <w:vAlign w:val="center"/>
                </w:tcPr>
                <w:p w14:paraId="50A7452B" w14:textId="77777777" w:rsidR="002F5C3F" w:rsidRPr="00FD4CF6" w:rsidRDefault="002F5C3F" w:rsidP="002F5C3F">
                  <w:pPr>
                    <w:keepNext/>
                    <w:keepLines/>
                    <w:spacing w:after="0"/>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C155EA2"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1ADC48CB"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Case 4: TRP-Aerial UE link</w:t>
                  </w:r>
                </w:p>
              </w:tc>
            </w:tr>
            <w:tr w:rsidR="002F5C3F" w:rsidRPr="00FD4CF6" w14:paraId="67B0B43F" w14:textId="77777777" w:rsidTr="002F5C3F">
              <w:trPr>
                <w:trHeight w:val="187"/>
                <w:jc w:val="center"/>
              </w:trPr>
              <w:tc>
                <w:tcPr>
                  <w:tcW w:w="1227" w:type="dxa"/>
                  <w:vMerge/>
                  <w:tcBorders>
                    <w:left w:val="single" w:sz="4" w:space="0" w:color="000000"/>
                    <w:right w:val="single" w:sz="4" w:space="0" w:color="000000"/>
                  </w:tcBorders>
                  <w:vAlign w:val="center"/>
                </w:tcPr>
                <w:p w14:paraId="4FBB4FC9" w14:textId="77777777" w:rsidR="002F5C3F" w:rsidRPr="00FD4CF6" w:rsidRDefault="002F5C3F" w:rsidP="002F5C3F">
                  <w:pPr>
                    <w:keepNext/>
                    <w:keepLines/>
                    <w:spacing w:after="0"/>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5FF0AABC"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2ED2CA89" w14:textId="4F35CA66"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Case 2: TRP-</w:t>
                  </w:r>
                  <w:r w:rsidRPr="000815CE">
                    <w:rPr>
                      <w:color w:val="FF0000"/>
                      <w:u w:val="single"/>
                      <w:lang w:eastAsia="zh-CN"/>
                    </w:rPr>
                    <w:t xml:space="preserve">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 link</w:t>
                  </w:r>
                </w:p>
              </w:tc>
            </w:tr>
            <w:tr w:rsidR="002F5C3F" w:rsidRPr="00FD4CF6" w14:paraId="790B5A06" w14:textId="77777777" w:rsidTr="002F5C3F">
              <w:trPr>
                <w:trHeight w:val="187"/>
                <w:jc w:val="center"/>
              </w:trPr>
              <w:tc>
                <w:tcPr>
                  <w:tcW w:w="1227" w:type="dxa"/>
                  <w:vMerge/>
                  <w:tcBorders>
                    <w:left w:val="single" w:sz="4" w:space="0" w:color="000000"/>
                    <w:right w:val="single" w:sz="4" w:space="0" w:color="000000"/>
                  </w:tcBorders>
                  <w:vAlign w:val="center"/>
                </w:tcPr>
                <w:p w14:paraId="00FFC3DC" w14:textId="77777777" w:rsidR="002F5C3F" w:rsidRPr="00FD4CF6" w:rsidRDefault="002F5C3F" w:rsidP="002F5C3F">
                  <w:pPr>
                    <w:keepNext/>
                    <w:keepLines/>
                    <w:spacing w:after="0"/>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6F0982C5"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5AEAB414"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Case 10: TRP - RSU-type UE link</w:t>
                  </w:r>
                </w:p>
              </w:tc>
            </w:tr>
            <w:tr w:rsidR="002F5C3F" w:rsidRPr="00FD4CF6" w14:paraId="2F7BCB2D" w14:textId="77777777" w:rsidTr="002F5C3F">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43899490"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Terrestrial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10151FDF"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Terrestrial UE</w:t>
                  </w:r>
                </w:p>
              </w:tc>
              <w:tc>
                <w:tcPr>
                  <w:tcW w:w="3820" w:type="dxa"/>
                  <w:tcBorders>
                    <w:top w:val="single" w:sz="4" w:space="0" w:color="000000"/>
                    <w:left w:val="single" w:sz="4" w:space="0" w:color="000000"/>
                    <w:bottom w:val="single" w:sz="4" w:space="0" w:color="000000"/>
                    <w:right w:val="single" w:sz="4" w:space="0" w:color="000000"/>
                  </w:tcBorders>
                </w:tcPr>
                <w:p w14:paraId="15747366" w14:textId="3C867FF9"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 xml:space="preserve">Case 5: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w:t>
                  </w:r>
                  <w:r w:rsidRPr="000815CE">
                    <w:rPr>
                      <w:color w:val="FF0000"/>
                      <w:u w:val="single"/>
                      <w:lang w:eastAsia="zh-CN"/>
                    </w:rPr>
                    <w:t xml:space="preserve"> </w:t>
                  </w:r>
                  <w:proofErr w:type="spellStart"/>
                  <w:r w:rsidRPr="000815CE">
                    <w:rPr>
                      <w:color w:val="FF0000"/>
                      <w:u w:val="single"/>
                      <w:lang w:eastAsia="zh-CN"/>
                    </w:rPr>
                    <w:t>terrestrial</w:t>
                  </w:r>
                  <w:r w:rsidRPr="000815CE">
                    <w:rPr>
                      <w:rFonts w:ascii="Arial" w:hAnsi="Arial"/>
                      <w:strike/>
                      <w:color w:val="FF0000"/>
                      <w:sz w:val="18"/>
                    </w:rPr>
                    <w:t>normal</w:t>
                  </w:r>
                  <w:proofErr w:type="spellEnd"/>
                  <w:r w:rsidRPr="00FD4CF6">
                    <w:rPr>
                      <w:rFonts w:ascii="Arial" w:eastAsiaTheme="minorEastAsia" w:hAnsi="Arial"/>
                      <w:sz w:val="18"/>
                    </w:rPr>
                    <w:t xml:space="preserve"> UE link</w:t>
                  </w:r>
                </w:p>
              </w:tc>
            </w:tr>
            <w:tr w:rsidR="002F5C3F" w:rsidRPr="00FD4CF6" w14:paraId="49207884" w14:textId="77777777" w:rsidTr="002F5C3F">
              <w:trPr>
                <w:trHeight w:val="187"/>
                <w:jc w:val="center"/>
              </w:trPr>
              <w:tc>
                <w:tcPr>
                  <w:tcW w:w="1227" w:type="dxa"/>
                  <w:vMerge/>
                  <w:tcBorders>
                    <w:left w:val="single" w:sz="4" w:space="0" w:color="000000"/>
                    <w:right w:val="single" w:sz="4" w:space="0" w:color="000000"/>
                  </w:tcBorders>
                  <w:vAlign w:val="center"/>
                </w:tcPr>
                <w:p w14:paraId="3B2E3CE3" w14:textId="77777777" w:rsidR="002F5C3F" w:rsidRPr="00FD4CF6" w:rsidRDefault="002F5C3F" w:rsidP="002F5C3F">
                  <w:pPr>
                    <w:keepNext/>
                    <w:keepLines/>
                    <w:spacing w:after="0"/>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77E2AB80"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4DDA41F0" w14:textId="440AE446"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 xml:space="preserve">Case 6: </w:t>
                  </w:r>
                  <w:proofErr w:type="spellStart"/>
                  <w:r w:rsidR="00E80257" w:rsidRPr="000815CE">
                    <w:rPr>
                      <w:color w:val="FF0000"/>
                      <w:u w:val="single"/>
                      <w:lang w:eastAsia="zh-CN"/>
                    </w:rPr>
                    <w:t>terrestrial</w:t>
                  </w:r>
                  <w:r w:rsidR="00E80257" w:rsidRPr="000815CE">
                    <w:rPr>
                      <w:rFonts w:ascii="Arial" w:hAnsi="Arial"/>
                      <w:strike/>
                      <w:color w:val="FF0000"/>
                      <w:sz w:val="18"/>
                    </w:rPr>
                    <w:t>normal</w:t>
                  </w:r>
                  <w:proofErr w:type="spellEnd"/>
                  <w:r w:rsidRPr="00FD4CF6">
                    <w:rPr>
                      <w:rFonts w:ascii="Arial" w:eastAsiaTheme="minorEastAsia" w:hAnsi="Arial"/>
                      <w:sz w:val="18"/>
                    </w:rPr>
                    <w:t xml:space="preserve"> UE - Vehicle UE link</w:t>
                  </w:r>
                </w:p>
              </w:tc>
            </w:tr>
            <w:tr w:rsidR="002F5C3F" w:rsidRPr="00FD4CF6" w14:paraId="6C6B9AF1" w14:textId="77777777" w:rsidTr="002F5C3F">
              <w:trPr>
                <w:trHeight w:val="187"/>
                <w:jc w:val="center"/>
              </w:trPr>
              <w:tc>
                <w:tcPr>
                  <w:tcW w:w="1227" w:type="dxa"/>
                  <w:vMerge/>
                  <w:tcBorders>
                    <w:left w:val="single" w:sz="4" w:space="0" w:color="000000"/>
                    <w:right w:val="single" w:sz="4" w:space="0" w:color="000000"/>
                  </w:tcBorders>
                  <w:vAlign w:val="center"/>
                </w:tcPr>
                <w:p w14:paraId="7DBC421B" w14:textId="77777777" w:rsidR="002F5C3F" w:rsidRPr="00FD4CF6" w:rsidRDefault="002F5C3F" w:rsidP="002F5C3F">
                  <w:pPr>
                    <w:keepNext/>
                    <w:keepLines/>
                    <w:spacing w:after="0"/>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A410410"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6B45B632" w14:textId="79EA23EE"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 xml:space="preserve">Case 7: </w:t>
                  </w:r>
                  <w:proofErr w:type="spellStart"/>
                  <w:r w:rsidR="00E80257" w:rsidRPr="000815CE">
                    <w:rPr>
                      <w:color w:val="FF0000"/>
                      <w:u w:val="single"/>
                      <w:lang w:eastAsia="zh-CN"/>
                    </w:rPr>
                    <w:t>terrestrial</w:t>
                  </w:r>
                  <w:r w:rsidR="00E80257" w:rsidRPr="000815CE">
                    <w:rPr>
                      <w:rFonts w:ascii="Arial" w:hAnsi="Arial"/>
                      <w:strike/>
                      <w:color w:val="FF0000"/>
                      <w:sz w:val="18"/>
                    </w:rPr>
                    <w:t>normal</w:t>
                  </w:r>
                  <w:proofErr w:type="spellEnd"/>
                  <w:r w:rsidRPr="00FD4CF6">
                    <w:rPr>
                      <w:rFonts w:ascii="Arial" w:eastAsiaTheme="minorEastAsia" w:hAnsi="Arial"/>
                      <w:sz w:val="18"/>
                    </w:rPr>
                    <w:t xml:space="preserve"> UE - Aerial UE link</w:t>
                  </w:r>
                </w:p>
              </w:tc>
            </w:tr>
            <w:tr w:rsidR="002F5C3F" w:rsidRPr="00FD4CF6" w14:paraId="6B321730" w14:textId="77777777" w:rsidTr="002F5C3F">
              <w:trPr>
                <w:trHeight w:val="187"/>
                <w:jc w:val="center"/>
              </w:trPr>
              <w:tc>
                <w:tcPr>
                  <w:tcW w:w="1227" w:type="dxa"/>
                  <w:vMerge/>
                  <w:tcBorders>
                    <w:left w:val="single" w:sz="4" w:space="0" w:color="000000"/>
                    <w:right w:val="single" w:sz="4" w:space="0" w:color="000000"/>
                  </w:tcBorders>
                  <w:vAlign w:val="center"/>
                </w:tcPr>
                <w:p w14:paraId="7723F646" w14:textId="77777777" w:rsidR="002F5C3F" w:rsidRPr="00FD4CF6" w:rsidRDefault="002F5C3F" w:rsidP="002F5C3F">
                  <w:pPr>
                    <w:keepNext/>
                    <w:keepLines/>
                    <w:spacing w:after="0"/>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9ABDCD5"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1143A588" w14:textId="3FBD009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 xml:space="preserve">Case 5: </w:t>
                  </w:r>
                  <w:proofErr w:type="spellStart"/>
                  <w:r w:rsidR="00E80257" w:rsidRPr="000815CE">
                    <w:rPr>
                      <w:color w:val="FF0000"/>
                      <w:u w:val="single"/>
                      <w:lang w:eastAsia="zh-CN"/>
                    </w:rPr>
                    <w:t>terrestrial</w:t>
                  </w:r>
                  <w:r w:rsidR="00E80257" w:rsidRPr="000815CE">
                    <w:rPr>
                      <w:rFonts w:ascii="Arial" w:hAnsi="Arial"/>
                      <w:strike/>
                      <w:color w:val="FF0000"/>
                      <w:sz w:val="18"/>
                    </w:rPr>
                    <w:t>normal</w:t>
                  </w:r>
                  <w:proofErr w:type="spellEnd"/>
                  <w:r w:rsidRPr="00FD4CF6">
                    <w:rPr>
                      <w:rFonts w:ascii="Arial" w:eastAsiaTheme="minorEastAsia" w:hAnsi="Arial"/>
                      <w:sz w:val="18"/>
                    </w:rPr>
                    <w:t xml:space="preserve"> UE -</w:t>
                  </w:r>
                  <w:r w:rsidR="00E80257" w:rsidRPr="000815CE">
                    <w:rPr>
                      <w:color w:val="FF0000"/>
                      <w:u w:val="single"/>
                      <w:lang w:eastAsia="zh-CN"/>
                    </w:rPr>
                    <w:t xml:space="preserve"> </w:t>
                  </w:r>
                  <w:proofErr w:type="spellStart"/>
                  <w:r w:rsidR="00E80257" w:rsidRPr="000815CE">
                    <w:rPr>
                      <w:color w:val="FF0000"/>
                      <w:u w:val="single"/>
                      <w:lang w:eastAsia="zh-CN"/>
                    </w:rPr>
                    <w:t>terrestrial</w:t>
                  </w:r>
                  <w:r w:rsidR="00E80257" w:rsidRPr="000815CE">
                    <w:rPr>
                      <w:rFonts w:ascii="Arial" w:hAnsi="Arial"/>
                      <w:strike/>
                      <w:color w:val="FF0000"/>
                      <w:sz w:val="18"/>
                    </w:rPr>
                    <w:t>normal</w:t>
                  </w:r>
                  <w:proofErr w:type="spellEnd"/>
                  <w:r w:rsidRPr="00FD4CF6">
                    <w:rPr>
                      <w:rFonts w:ascii="Arial" w:eastAsiaTheme="minorEastAsia" w:hAnsi="Arial"/>
                      <w:sz w:val="18"/>
                    </w:rPr>
                    <w:t xml:space="preserve"> UE link</w:t>
                  </w:r>
                </w:p>
              </w:tc>
            </w:tr>
            <w:tr w:rsidR="002F5C3F" w:rsidRPr="00FD4CF6" w14:paraId="0B34AA35" w14:textId="77777777" w:rsidTr="002F5C3F">
              <w:trPr>
                <w:trHeight w:val="187"/>
                <w:jc w:val="center"/>
              </w:trPr>
              <w:tc>
                <w:tcPr>
                  <w:tcW w:w="1227" w:type="dxa"/>
                  <w:vMerge/>
                  <w:tcBorders>
                    <w:left w:val="single" w:sz="4" w:space="0" w:color="000000"/>
                    <w:right w:val="single" w:sz="4" w:space="0" w:color="000000"/>
                  </w:tcBorders>
                  <w:vAlign w:val="center"/>
                </w:tcPr>
                <w:p w14:paraId="7BB082E5" w14:textId="77777777" w:rsidR="002F5C3F" w:rsidRPr="00FD4CF6" w:rsidRDefault="002F5C3F" w:rsidP="002F5C3F">
                  <w:pPr>
                    <w:keepNext/>
                    <w:keepLines/>
                    <w:spacing w:after="0"/>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D9A9223"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6DE527CC" w14:textId="333A421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 xml:space="preserve">Case 11: RSU-type UE - </w:t>
                  </w:r>
                  <w:proofErr w:type="spellStart"/>
                  <w:r w:rsidR="00E80257" w:rsidRPr="000815CE">
                    <w:rPr>
                      <w:color w:val="FF0000"/>
                      <w:u w:val="single"/>
                      <w:lang w:eastAsia="zh-CN"/>
                    </w:rPr>
                    <w:t>terrestrial</w:t>
                  </w:r>
                  <w:r w:rsidR="00E80257" w:rsidRPr="000815CE">
                    <w:rPr>
                      <w:rFonts w:ascii="Arial" w:hAnsi="Arial"/>
                      <w:strike/>
                      <w:color w:val="FF0000"/>
                      <w:sz w:val="18"/>
                    </w:rPr>
                    <w:t>normal</w:t>
                  </w:r>
                  <w:proofErr w:type="spellEnd"/>
                  <w:r w:rsidRPr="00FD4CF6">
                    <w:rPr>
                      <w:rFonts w:ascii="Arial" w:eastAsiaTheme="minorEastAsia" w:hAnsi="Arial"/>
                      <w:sz w:val="18"/>
                    </w:rPr>
                    <w:t xml:space="preserve"> UE link</w:t>
                  </w:r>
                </w:p>
              </w:tc>
            </w:tr>
            <w:tr w:rsidR="002F5C3F" w:rsidRPr="00FD4CF6" w14:paraId="365D45A9" w14:textId="77777777" w:rsidTr="002F5C3F">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7E7278B5"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Vehicle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088DC692"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42078A9B"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Case 8: Vehicle UE - Vehicle UE link</w:t>
                  </w:r>
                </w:p>
              </w:tc>
            </w:tr>
            <w:tr w:rsidR="002F5C3F" w:rsidRPr="00FD4CF6" w14:paraId="4704F31A" w14:textId="77777777" w:rsidTr="002F5C3F">
              <w:trPr>
                <w:trHeight w:val="187"/>
                <w:jc w:val="center"/>
              </w:trPr>
              <w:tc>
                <w:tcPr>
                  <w:tcW w:w="1227" w:type="dxa"/>
                  <w:vMerge/>
                  <w:tcBorders>
                    <w:left w:val="single" w:sz="4" w:space="0" w:color="000000"/>
                    <w:right w:val="single" w:sz="4" w:space="0" w:color="000000"/>
                  </w:tcBorders>
                  <w:vAlign w:val="center"/>
                </w:tcPr>
                <w:p w14:paraId="334626B5" w14:textId="77777777" w:rsidR="002F5C3F" w:rsidRPr="00FD4CF6" w:rsidRDefault="002F5C3F" w:rsidP="002F5C3F">
                  <w:pPr>
                    <w:keepNext/>
                    <w:keepLines/>
                    <w:spacing w:after="0"/>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2547BE14"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4C53D451"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Case 13: RSU-type UE - vehicle UE link</w:t>
                  </w:r>
                </w:p>
              </w:tc>
            </w:tr>
            <w:tr w:rsidR="002F5C3F" w:rsidRPr="00FD4CF6" w14:paraId="64ADB279" w14:textId="77777777" w:rsidTr="002F5C3F">
              <w:trPr>
                <w:trHeight w:val="187"/>
                <w:jc w:val="center"/>
              </w:trPr>
              <w:tc>
                <w:tcPr>
                  <w:tcW w:w="1227" w:type="dxa"/>
                  <w:tcBorders>
                    <w:top w:val="single" w:sz="4" w:space="0" w:color="000000"/>
                    <w:left w:val="single" w:sz="4" w:space="0" w:color="000000"/>
                    <w:bottom w:val="single" w:sz="4" w:space="0" w:color="000000"/>
                    <w:right w:val="single" w:sz="4" w:space="0" w:color="000000"/>
                  </w:tcBorders>
                  <w:vAlign w:val="center"/>
                </w:tcPr>
                <w:p w14:paraId="23EF17D2"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Aerial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267191EE"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6DF82B9A"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Case 9: Aerial UE - Aerial UE link</w:t>
                  </w:r>
                </w:p>
              </w:tc>
            </w:tr>
            <w:tr w:rsidR="002F5C3F" w:rsidRPr="00FD4CF6" w14:paraId="07EEA88D" w14:textId="77777777" w:rsidTr="002F5C3F">
              <w:trPr>
                <w:trHeight w:val="187"/>
                <w:jc w:val="center"/>
              </w:trPr>
              <w:tc>
                <w:tcPr>
                  <w:tcW w:w="1227" w:type="dxa"/>
                  <w:tcBorders>
                    <w:top w:val="single" w:sz="4" w:space="0" w:color="000000"/>
                    <w:left w:val="single" w:sz="4" w:space="0" w:color="000000"/>
                    <w:bottom w:val="single" w:sz="4" w:space="0" w:color="000000"/>
                    <w:right w:val="single" w:sz="4" w:space="0" w:color="000000"/>
                  </w:tcBorders>
                  <w:vAlign w:val="center"/>
                </w:tcPr>
                <w:p w14:paraId="76A4ABCA"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AGV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265F4A70"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30B76D73" w14:textId="55BF9253"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 xml:space="preserve">Case 5: </w:t>
                  </w:r>
                  <w:proofErr w:type="spellStart"/>
                  <w:r w:rsidR="00E80257" w:rsidRPr="000815CE">
                    <w:rPr>
                      <w:color w:val="FF0000"/>
                      <w:u w:val="single"/>
                      <w:lang w:eastAsia="zh-CN"/>
                    </w:rPr>
                    <w:t>terrestrial</w:t>
                  </w:r>
                  <w:r w:rsidR="00E80257" w:rsidRPr="000815CE">
                    <w:rPr>
                      <w:rFonts w:ascii="Arial" w:hAnsi="Arial"/>
                      <w:strike/>
                      <w:color w:val="FF0000"/>
                      <w:sz w:val="18"/>
                    </w:rPr>
                    <w:t>normal</w:t>
                  </w:r>
                  <w:proofErr w:type="spellEnd"/>
                  <w:r w:rsidRPr="00FD4CF6">
                    <w:rPr>
                      <w:rFonts w:ascii="Arial" w:eastAsiaTheme="minorEastAsia" w:hAnsi="Arial"/>
                      <w:sz w:val="18"/>
                    </w:rPr>
                    <w:t xml:space="preserve"> UE - </w:t>
                  </w:r>
                  <w:proofErr w:type="spellStart"/>
                  <w:r w:rsidR="00E80257" w:rsidRPr="000815CE">
                    <w:rPr>
                      <w:color w:val="FF0000"/>
                      <w:u w:val="single"/>
                      <w:lang w:eastAsia="zh-CN"/>
                    </w:rPr>
                    <w:t>terrestrial</w:t>
                  </w:r>
                  <w:r w:rsidR="00E80257" w:rsidRPr="000815CE">
                    <w:rPr>
                      <w:rFonts w:ascii="Arial" w:hAnsi="Arial"/>
                      <w:strike/>
                      <w:color w:val="FF0000"/>
                      <w:sz w:val="18"/>
                    </w:rPr>
                    <w:t>normal</w:t>
                  </w:r>
                  <w:proofErr w:type="spellEnd"/>
                  <w:r w:rsidRPr="00FD4CF6">
                    <w:rPr>
                      <w:rFonts w:ascii="Arial" w:eastAsiaTheme="minorEastAsia" w:hAnsi="Arial"/>
                      <w:sz w:val="18"/>
                    </w:rPr>
                    <w:t xml:space="preserve"> UE link</w:t>
                  </w:r>
                </w:p>
              </w:tc>
            </w:tr>
            <w:tr w:rsidR="002F5C3F" w:rsidRPr="00FD4CF6" w14:paraId="7C4E4ACC" w14:textId="77777777" w:rsidTr="002F5C3F">
              <w:trPr>
                <w:trHeight w:val="187"/>
                <w:jc w:val="center"/>
              </w:trPr>
              <w:tc>
                <w:tcPr>
                  <w:tcW w:w="1227" w:type="dxa"/>
                  <w:tcBorders>
                    <w:top w:val="single" w:sz="4" w:space="0" w:color="000000"/>
                    <w:left w:val="single" w:sz="4" w:space="0" w:color="000000"/>
                    <w:bottom w:val="single" w:sz="4" w:space="0" w:color="000000"/>
                    <w:right w:val="single" w:sz="4" w:space="0" w:color="000000"/>
                  </w:tcBorders>
                </w:tcPr>
                <w:p w14:paraId="69C4DF8B"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RSU-type UE</w:t>
                  </w:r>
                </w:p>
              </w:tc>
              <w:tc>
                <w:tcPr>
                  <w:tcW w:w="1325" w:type="dxa"/>
                  <w:tcBorders>
                    <w:top w:val="single" w:sz="4" w:space="0" w:color="000000"/>
                    <w:left w:val="single" w:sz="4" w:space="0" w:color="000000"/>
                    <w:bottom w:val="single" w:sz="4" w:space="0" w:color="000000"/>
                    <w:right w:val="single" w:sz="4" w:space="0" w:color="000000"/>
                  </w:tcBorders>
                </w:tcPr>
                <w:p w14:paraId="40C0CBC9"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3F56B443" w14:textId="77777777" w:rsidR="002F5C3F" w:rsidRPr="00FD4CF6" w:rsidRDefault="002F5C3F" w:rsidP="002F5C3F">
                  <w:pPr>
                    <w:keepNext/>
                    <w:keepLines/>
                    <w:spacing w:after="0"/>
                    <w:jc w:val="center"/>
                    <w:rPr>
                      <w:rFonts w:ascii="Arial" w:eastAsiaTheme="minorEastAsia" w:hAnsi="Arial"/>
                      <w:sz w:val="18"/>
                    </w:rPr>
                  </w:pPr>
                  <w:r w:rsidRPr="00FD4CF6">
                    <w:rPr>
                      <w:rFonts w:ascii="Arial" w:eastAsiaTheme="minorEastAsia" w:hAnsi="Arial"/>
                      <w:sz w:val="18"/>
                    </w:rPr>
                    <w:t>Case 12: RSU-type UE – RSU-type UE link</w:t>
                  </w:r>
                </w:p>
              </w:tc>
            </w:tr>
          </w:tbl>
          <w:p w14:paraId="629879DB" w14:textId="77777777" w:rsidR="002F5C3F" w:rsidRPr="00FD4CF6" w:rsidRDefault="002F5C3F" w:rsidP="002F5C3F">
            <w:pPr>
              <w:rPr>
                <w:rFonts w:eastAsiaTheme="minorEastAsia"/>
              </w:rPr>
            </w:pPr>
          </w:p>
          <w:p w14:paraId="0E87A93E" w14:textId="77777777" w:rsidR="002F5C3F" w:rsidRPr="00FD4CF6" w:rsidRDefault="002F5C3F" w:rsidP="002F5C3F">
            <w:pPr>
              <w:rPr>
                <w:rFonts w:eastAsiaTheme="minorEastAsia"/>
                <w:lang w:eastAsia="zh-CN"/>
              </w:rPr>
            </w:pPr>
            <w:r w:rsidRPr="00FD4CF6">
              <w:rPr>
                <w:rFonts w:eastAsiaTheme="minorEastAsia" w:hint="eastAsia"/>
                <w:lang w:eastAsia="zh-CN"/>
              </w:rPr>
              <w:t>T</w:t>
            </w:r>
            <w:r w:rsidRPr="00FD4CF6">
              <w:rPr>
                <w:rFonts w:eastAsiaTheme="minorEastAsia"/>
                <w:lang w:eastAsia="zh-CN"/>
              </w:rPr>
              <w:t xml:space="preserve">he following updates compared to the reference TRs are identified to generate ISAC channel. </w:t>
            </w:r>
          </w:p>
          <w:p w14:paraId="05746B78" w14:textId="77777777" w:rsidR="002F5C3F" w:rsidRPr="00FD4CF6" w:rsidRDefault="002F5C3F" w:rsidP="002F5C3F">
            <w:pPr>
              <w:pStyle w:val="B10"/>
              <w:rPr>
                <w:rFonts w:eastAsiaTheme="minorEastAsia"/>
                <w:lang w:eastAsia="zh-CN"/>
              </w:rPr>
            </w:pPr>
            <w:r w:rsidRPr="00FD4CF6">
              <w:rPr>
                <w:rFonts w:eastAsiaTheme="minorEastAsia"/>
              </w:rPr>
              <w:t>-</w:t>
            </w:r>
            <w:r w:rsidRPr="00FD4CF6">
              <w:rPr>
                <w:rFonts w:eastAsiaTheme="minorEastAsia"/>
              </w:rPr>
              <w:tab/>
            </w:r>
            <w:r w:rsidRPr="00FD4CF6">
              <w:rPr>
                <w:rFonts w:eastAsiaTheme="minorEastAsia"/>
                <w:lang w:eastAsia="zh-CN"/>
              </w:rPr>
              <w:t xml:space="preserve">For </w:t>
            </w:r>
            <w:r w:rsidRPr="00FD4CF6">
              <w:rPr>
                <w:rFonts w:eastAsiaTheme="minorEastAsia"/>
                <w:iCs/>
                <w:lang w:eastAsia="zh-CN"/>
              </w:rPr>
              <w:t>human</w:t>
            </w:r>
            <w:r w:rsidRPr="00FD4CF6">
              <w:rPr>
                <w:rFonts w:eastAsiaTheme="minorEastAsia"/>
                <w:lang w:eastAsia="zh-CN"/>
              </w:rPr>
              <w:t xml:space="preserve"> as a sensing target with a single scattering point, the height of the scattering point is 1.5 m.</w:t>
            </w:r>
          </w:p>
          <w:p w14:paraId="5E4B9A0E" w14:textId="77777777" w:rsidR="002F5C3F" w:rsidRPr="00FD4CF6" w:rsidRDefault="002F5C3F" w:rsidP="002F5C3F">
            <w:pPr>
              <w:pStyle w:val="B10"/>
              <w:rPr>
                <w:rFonts w:eastAsiaTheme="minorEastAsia"/>
                <w:lang w:eastAsia="zh-CN"/>
              </w:rPr>
            </w:pPr>
            <w:r w:rsidRPr="00FD4CF6">
              <w:rPr>
                <w:rFonts w:eastAsiaTheme="minorEastAsia"/>
              </w:rPr>
              <w:t>-</w:t>
            </w:r>
            <w:r w:rsidRPr="00FD4CF6">
              <w:rPr>
                <w:rFonts w:eastAsiaTheme="minorEastAsia"/>
              </w:rPr>
              <w:tab/>
            </w:r>
            <w:r w:rsidRPr="00FD4CF6">
              <w:rPr>
                <w:rFonts w:eastAsiaTheme="minorEastAsia"/>
                <w:lang w:eastAsia="zh-CN"/>
              </w:rPr>
              <w:t xml:space="preserve">For </w:t>
            </w:r>
            <w:r w:rsidRPr="00FD4CF6">
              <w:rPr>
                <w:rFonts w:eastAsiaTheme="minorEastAsia"/>
                <w:iCs/>
                <w:lang w:eastAsia="zh-CN"/>
              </w:rPr>
              <w:t>sensing</w:t>
            </w:r>
            <w:r w:rsidRPr="00FD4CF6">
              <w:rPr>
                <w:rFonts w:eastAsiaTheme="minorEastAsia"/>
                <w:lang w:eastAsia="zh-CN"/>
              </w:rPr>
              <w:t xml:space="preserve"> scenario </w:t>
            </w:r>
            <w:proofErr w:type="spellStart"/>
            <w:r w:rsidRPr="00FD4CF6">
              <w:rPr>
                <w:rFonts w:eastAsiaTheme="minorEastAsia"/>
                <w:lang w:eastAsia="zh-CN"/>
              </w:rPr>
              <w:t>RMa</w:t>
            </w:r>
            <w:proofErr w:type="spellEnd"/>
            <w:r w:rsidRPr="00FD4CF6">
              <w:rPr>
                <w:rFonts w:eastAsiaTheme="minorEastAsia"/>
                <w:lang w:eastAsia="zh-CN"/>
              </w:rPr>
              <w:t xml:space="preserve">, </w:t>
            </w:r>
            <w:proofErr w:type="spellStart"/>
            <w:r w:rsidRPr="00FD4CF6">
              <w:rPr>
                <w:rFonts w:eastAsiaTheme="minorEastAsia"/>
                <w:lang w:eastAsia="zh-CN"/>
              </w:rPr>
              <w:t>UMi</w:t>
            </w:r>
            <w:proofErr w:type="spellEnd"/>
            <w:r w:rsidRPr="00FD4CF6">
              <w:rPr>
                <w:rFonts w:eastAsiaTheme="minorEastAsia"/>
                <w:lang w:eastAsia="zh-CN"/>
              </w:rPr>
              <w:t xml:space="preserve">-AV, </w:t>
            </w:r>
            <w:proofErr w:type="spellStart"/>
            <w:r w:rsidRPr="00FD4CF6">
              <w:rPr>
                <w:rFonts w:eastAsiaTheme="minorEastAsia"/>
                <w:lang w:eastAsia="zh-CN"/>
              </w:rPr>
              <w:t>UMa</w:t>
            </w:r>
            <w:proofErr w:type="spellEnd"/>
            <w:r w:rsidRPr="00FD4CF6">
              <w:rPr>
                <w:rFonts w:eastAsiaTheme="minorEastAsia"/>
                <w:lang w:eastAsia="zh-CN"/>
              </w:rPr>
              <w:t xml:space="preserve">-AV and </w:t>
            </w:r>
            <w:proofErr w:type="spellStart"/>
            <w:r w:rsidRPr="00FD4CF6">
              <w:rPr>
                <w:rFonts w:eastAsiaTheme="minorEastAsia"/>
                <w:lang w:eastAsia="zh-CN"/>
              </w:rPr>
              <w:t>RMa</w:t>
            </w:r>
            <w:proofErr w:type="spellEnd"/>
            <w:r w:rsidRPr="00FD4CF6">
              <w:rPr>
                <w:rFonts w:eastAsiaTheme="minorEastAsia"/>
                <w:lang w:eastAsia="zh-CN"/>
              </w:rPr>
              <w:t xml:space="preserve">-AV, the height of a scattering point of a target is used to calculate the LOS probability and pathloss, regardless of the lower bound of </w:t>
            </w:r>
            <w:proofErr w:type="spellStart"/>
            <w:r w:rsidRPr="00FD4CF6">
              <w:rPr>
                <w:rFonts w:eastAsiaTheme="minorEastAsia"/>
                <w:lang w:eastAsia="zh-CN"/>
              </w:rPr>
              <w:t>h</w:t>
            </w:r>
            <w:r w:rsidRPr="00FD4CF6">
              <w:rPr>
                <w:rFonts w:eastAsiaTheme="minorEastAsia"/>
                <w:vertAlign w:val="subscript"/>
                <w:lang w:eastAsia="zh-CN"/>
              </w:rPr>
              <w:t>UT</w:t>
            </w:r>
            <w:proofErr w:type="spellEnd"/>
            <w:r w:rsidRPr="00FD4CF6">
              <w:rPr>
                <w:rFonts w:eastAsiaTheme="minorEastAsia"/>
                <w:lang w:eastAsia="zh-CN"/>
              </w:rPr>
              <w:t xml:space="preserve"> in the reference TRs that are used to generate ISAC channel.</w:t>
            </w:r>
          </w:p>
          <w:p w14:paraId="15620586" w14:textId="77777777" w:rsidR="002F5C3F" w:rsidRPr="00FD4CF6" w:rsidRDefault="002F5C3F" w:rsidP="002F5C3F">
            <w:pPr>
              <w:pStyle w:val="B10"/>
              <w:rPr>
                <w:rFonts w:eastAsiaTheme="minorEastAsia"/>
                <w:lang w:eastAsia="zh-CN"/>
              </w:rPr>
            </w:pPr>
            <w:r w:rsidRPr="00FD4CF6">
              <w:rPr>
                <w:rFonts w:eastAsiaTheme="minorEastAsia"/>
              </w:rPr>
              <w:t>-</w:t>
            </w:r>
            <w:r w:rsidRPr="00FD4CF6">
              <w:rPr>
                <w:rFonts w:eastAsiaTheme="minorEastAsia"/>
              </w:rPr>
              <w:tab/>
            </w:r>
            <w:r w:rsidRPr="00FD4CF6">
              <w:rPr>
                <w:rFonts w:eastAsiaTheme="minorEastAsia"/>
                <w:lang w:eastAsia="zh-CN"/>
              </w:rPr>
              <w:t xml:space="preserve">For </w:t>
            </w:r>
            <w:r w:rsidRPr="00FD4CF6">
              <w:rPr>
                <w:rFonts w:eastAsiaTheme="minorEastAsia"/>
                <w:iCs/>
                <w:lang w:eastAsia="zh-CN"/>
              </w:rPr>
              <w:t>sensing</w:t>
            </w:r>
            <w:r w:rsidRPr="00FD4CF6">
              <w:rPr>
                <w:rFonts w:eastAsiaTheme="minorEastAsia"/>
                <w:lang w:eastAsia="zh-CN"/>
              </w:rPr>
              <w:t xml:space="preserve"> scenario </w:t>
            </w:r>
            <w:proofErr w:type="spellStart"/>
            <w:r w:rsidRPr="00FD4CF6">
              <w:rPr>
                <w:rFonts w:eastAsiaTheme="minorEastAsia"/>
                <w:lang w:eastAsia="zh-CN"/>
              </w:rPr>
              <w:t>UMi</w:t>
            </w:r>
            <w:proofErr w:type="spellEnd"/>
            <w:r w:rsidRPr="00FD4CF6">
              <w:rPr>
                <w:rFonts w:eastAsiaTheme="minorEastAsia"/>
                <w:lang w:eastAsia="zh-CN"/>
              </w:rPr>
              <w:t xml:space="preserve">, </w:t>
            </w:r>
            <w:proofErr w:type="spellStart"/>
            <w:r w:rsidRPr="00FD4CF6">
              <w:rPr>
                <w:rFonts w:eastAsiaTheme="minorEastAsia"/>
                <w:lang w:eastAsia="zh-CN"/>
              </w:rPr>
              <w:t>UMa</w:t>
            </w:r>
            <w:proofErr w:type="spellEnd"/>
            <w:r w:rsidRPr="00FD4CF6">
              <w:rPr>
                <w:rFonts w:eastAsiaTheme="minorEastAsia"/>
                <w:lang w:eastAsia="zh-CN"/>
              </w:rPr>
              <w:t xml:space="preserve">, the height of a scattering point of a target is used to calculate the LOS probability and pathloss, regardless of the lower bound of </w:t>
            </w:r>
            <w:proofErr w:type="spellStart"/>
            <w:r w:rsidRPr="00FD4CF6">
              <w:rPr>
                <w:rFonts w:eastAsiaTheme="minorEastAsia"/>
                <w:lang w:eastAsia="zh-CN"/>
              </w:rPr>
              <w:t>h</w:t>
            </w:r>
            <w:r w:rsidRPr="00FD4CF6">
              <w:rPr>
                <w:rFonts w:eastAsiaTheme="minorEastAsia"/>
                <w:vertAlign w:val="subscript"/>
                <w:lang w:eastAsia="zh-CN"/>
              </w:rPr>
              <w:t>UT</w:t>
            </w:r>
            <w:proofErr w:type="spellEnd"/>
            <w:r w:rsidRPr="00FD4CF6">
              <w:rPr>
                <w:rFonts w:eastAsiaTheme="minorEastAsia"/>
                <w:lang w:eastAsia="zh-CN"/>
              </w:rPr>
              <w:t xml:space="preserve"> in the reference TRs that are used to generate ISAC channel, except that </w:t>
            </w:r>
            <w:proofErr w:type="spellStart"/>
            <w:r w:rsidRPr="00FD4CF6">
              <w:rPr>
                <w:rFonts w:eastAsia="DengXian"/>
                <w:lang w:eastAsia="zh-CN"/>
              </w:rPr>
              <w:t>h</w:t>
            </w:r>
            <w:r w:rsidRPr="00FD4CF6">
              <w:rPr>
                <w:rFonts w:eastAsia="DengXian"/>
                <w:vertAlign w:val="subscript"/>
                <w:lang w:eastAsia="zh-CN"/>
              </w:rPr>
              <w:t>UT</w:t>
            </w:r>
            <w:proofErr w:type="spellEnd"/>
            <w:r w:rsidRPr="00FD4CF6">
              <w:rPr>
                <w:rFonts w:eastAsia="DengXian"/>
                <w:lang w:eastAsia="zh-CN"/>
              </w:rPr>
              <w:t>=1.5 m is assumed f</w:t>
            </w:r>
            <w:r w:rsidRPr="00FD4CF6">
              <w:rPr>
                <w:rFonts w:eastAsiaTheme="minorEastAsia"/>
                <w:lang w:eastAsia="zh-CN"/>
              </w:rPr>
              <w:t>or breakpoint distance (</w:t>
            </w:r>
            <w:proofErr w:type="spellStart"/>
            <w:r w:rsidRPr="00FD4CF6">
              <w:rPr>
                <w:rFonts w:eastAsiaTheme="minorEastAsia"/>
                <w:lang w:eastAsia="zh-CN"/>
              </w:rPr>
              <w:t>d</w:t>
            </w:r>
            <w:r w:rsidRPr="00FD4CF6">
              <w:rPr>
                <w:rFonts w:eastAsiaTheme="minorEastAsia"/>
                <w:vertAlign w:val="subscript"/>
                <w:lang w:eastAsia="zh-CN"/>
              </w:rPr>
              <w:t>BP</w:t>
            </w:r>
            <w:proofErr w:type="spellEnd"/>
            <w:r w:rsidRPr="00FD4CF6">
              <w:rPr>
                <w:rFonts w:eastAsiaTheme="minorEastAsia"/>
                <w:lang w:eastAsia="zh-CN"/>
              </w:rPr>
              <w:t>) calculation.</w:t>
            </w:r>
          </w:p>
          <w:p w14:paraId="6C7A9183" w14:textId="77777777" w:rsidR="002F5C3F" w:rsidRPr="00FD4CF6" w:rsidRDefault="002F5C3F" w:rsidP="002F5C3F">
            <w:pPr>
              <w:pStyle w:val="B10"/>
              <w:rPr>
                <w:rFonts w:eastAsiaTheme="minorEastAsia"/>
              </w:rPr>
            </w:pPr>
            <w:r w:rsidRPr="00FD4CF6">
              <w:rPr>
                <w:rFonts w:eastAsiaTheme="minorEastAsia"/>
              </w:rPr>
              <w:t>-</w:t>
            </w:r>
            <w:r w:rsidRPr="00FD4CF6">
              <w:rPr>
                <w:rFonts w:eastAsiaTheme="minorEastAsia"/>
              </w:rPr>
              <w:tab/>
              <w:t xml:space="preserve">For sensing scenario Urban grid, the absolute delay model </w:t>
            </w:r>
            <w:r w:rsidRPr="00FD4CF6">
              <w:rPr>
                <w:rFonts w:eastAsiaTheme="minorEastAsia"/>
                <w:lang w:eastAsia="zh-CN"/>
              </w:rPr>
              <w:t xml:space="preserve">of scenarios </w:t>
            </w:r>
            <w:proofErr w:type="spellStart"/>
            <w:r w:rsidRPr="00FD4CF6">
              <w:rPr>
                <w:rFonts w:eastAsiaTheme="minorEastAsia"/>
                <w:lang w:eastAsia="zh-CN"/>
              </w:rPr>
              <w:t>UMa</w:t>
            </w:r>
            <w:proofErr w:type="spellEnd"/>
            <w:r w:rsidRPr="00FD4CF6">
              <w:rPr>
                <w:rFonts w:eastAsiaTheme="minorEastAsia"/>
                <w:lang w:eastAsia="zh-CN"/>
              </w:rPr>
              <w:t xml:space="preserve"> in Table 7.6.9-1 are reused</w:t>
            </w:r>
            <w:r w:rsidRPr="00FD4CF6">
              <w:rPr>
                <w:rFonts w:eastAsiaTheme="minorEastAsia"/>
              </w:rPr>
              <w:t xml:space="preserve"> </w:t>
            </w:r>
          </w:p>
          <w:p w14:paraId="352D3265" w14:textId="77777777" w:rsidR="002F5C3F" w:rsidRPr="00FD4CF6" w:rsidRDefault="002F5C3F" w:rsidP="002F5C3F">
            <w:pPr>
              <w:pStyle w:val="B10"/>
              <w:rPr>
                <w:rFonts w:eastAsiaTheme="minorEastAsia"/>
              </w:rPr>
            </w:pPr>
            <w:r w:rsidRPr="00FD4CF6">
              <w:rPr>
                <w:rFonts w:eastAsiaTheme="minorEastAsia"/>
              </w:rPr>
              <w:t>-</w:t>
            </w:r>
            <w:r w:rsidRPr="00FD4CF6">
              <w:rPr>
                <w:rFonts w:eastAsiaTheme="minorEastAsia"/>
              </w:rPr>
              <w:tab/>
              <w:t>For sensing scenario highway and HST, the absolute delay model</w:t>
            </w:r>
            <w:r w:rsidRPr="00FD4CF6">
              <w:rPr>
                <w:rFonts w:eastAsiaTheme="minorEastAsia"/>
                <w:lang w:eastAsia="zh-CN"/>
              </w:rPr>
              <w:t xml:space="preserve"> of scenarios </w:t>
            </w:r>
            <w:proofErr w:type="spellStart"/>
            <w:r w:rsidRPr="00FD4CF6">
              <w:rPr>
                <w:rFonts w:eastAsiaTheme="minorEastAsia"/>
                <w:lang w:eastAsia="zh-CN"/>
              </w:rPr>
              <w:t>RMa</w:t>
            </w:r>
            <w:proofErr w:type="spellEnd"/>
            <w:r w:rsidRPr="00FD4CF6">
              <w:rPr>
                <w:rFonts w:eastAsiaTheme="minorEastAsia"/>
                <w:lang w:eastAsia="zh-CN"/>
              </w:rPr>
              <w:t xml:space="preserve"> and </w:t>
            </w:r>
            <w:proofErr w:type="spellStart"/>
            <w:r w:rsidRPr="00FD4CF6">
              <w:rPr>
                <w:rFonts w:eastAsiaTheme="minorEastAsia"/>
                <w:lang w:eastAsia="zh-CN"/>
              </w:rPr>
              <w:t>UMa</w:t>
            </w:r>
            <w:proofErr w:type="spellEnd"/>
            <w:r w:rsidRPr="00FD4CF6">
              <w:rPr>
                <w:rFonts w:eastAsiaTheme="minorEastAsia"/>
                <w:lang w:eastAsia="zh-CN"/>
              </w:rPr>
              <w:t xml:space="preserve"> are reused for FR1 and FR2 respectively</w:t>
            </w:r>
          </w:p>
          <w:p w14:paraId="21F3246F" w14:textId="77777777" w:rsidR="002F5C3F" w:rsidRPr="00E11FAA" w:rsidRDefault="002F5C3F" w:rsidP="002F5C3F">
            <w:pPr>
              <w:pStyle w:val="B10"/>
              <w:rPr>
                <w:rFonts w:eastAsiaTheme="minorEastAsia"/>
                <w:lang w:val="it-IT" w:eastAsia="zh-CN"/>
              </w:rPr>
            </w:pPr>
            <w:r w:rsidRPr="00E11FAA">
              <w:rPr>
                <w:rFonts w:eastAsiaTheme="minorEastAsia"/>
                <w:lang w:val="it-IT"/>
              </w:rPr>
              <w:t>-</w:t>
            </w:r>
            <w:r w:rsidRPr="00E11FAA">
              <w:rPr>
                <w:rFonts w:eastAsiaTheme="minorEastAsia"/>
                <w:lang w:val="it-IT"/>
              </w:rPr>
              <w:tab/>
            </w:r>
            <w:r w:rsidRPr="00E11FAA">
              <w:rPr>
                <w:rFonts w:eastAsiaTheme="minorEastAsia"/>
                <w:lang w:val="it-IT" w:eastAsia="zh-CN"/>
              </w:rPr>
              <w:t xml:space="preserve">For sensing scenarios UMi-AV, UMa-AV and RMa-AV, </w:t>
            </w:r>
          </w:p>
          <w:p w14:paraId="07C984B4" w14:textId="77777777" w:rsidR="002F5C3F" w:rsidRPr="00FD4CF6" w:rsidRDefault="002F5C3F" w:rsidP="002F5C3F">
            <w:pPr>
              <w:pStyle w:val="B2"/>
              <w:rPr>
                <w:rFonts w:eastAsiaTheme="minorEastAsia"/>
              </w:rPr>
            </w:pPr>
            <w:r w:rsidRPr="00FD4CF6">
              <w:rPr>
                <w:rFonts w:eastAsiaTheme="minorEastAsia"/>
              </w:rPr>
              <w:t>-</w:t>
            </w:r>
            <w:r w:rsidRPr="00FD4CF6">
              <w:rPr>
                <w:rFonts w:eastAsiaTheme="minorEastAsia"/>
              </w:rPr>
              <w:tab/>
              <w:t>For the TRP-TRP link and TRP-terrestrial UE link, the absolute delay model</w:t>
            </w:r>
            <w:r w:rsidRPr="00FD4CF6">
              <w:rPr>
                <w:rFonts w:eastAsiaTheme="minorEastAsia" w:hint="eastAsia"/>
              </w:rPr>
              <w:t xml:space="preserve"> </w:t>
            </w:r>
            <w:r w:rsidRPr="00FD4CF6">
              <w:rPr>
                <w:rFonts w:eastAsiaTheme="minorEastAsia"/>
              </w:rPr>
              <w:t xml:space="preserve">of scenarios </w:t>
            </w:r>
            <w:proofErr w:type="spellStart"/>
            <w:r w:rsidRPr="00FD4CF6">
              <w:rPr>
                <w:rFonts w:eastAsiaTheme="minorEastAsia"/>
              </w:rPr>
              <w:t>UMi</w:t>
            </w:r>
            <w:proofErr w:type="spellEnd"/>
            <w:r w:rsidRPr="00FD4CF6">
              <w:rPr>
                <w:rFonts w:eastAsiaTheme="minorEastAsia"/>
              </w:rPr>
              <w:t xml:space="preserve">, </w:t>
            </w:r>
            <w:proofErr w:type="spellStart"/>
            <w:r w:rsidRPr="00FD4CF6">
              <w:rPr>
                <w:rFonts w:eastAsiaTheme="minorEastAsia"/>
              </w:rPr>
              <w:t>UMa</w:t>
            </w:r>
            <w:proofErr w:type="spellEnd"/>
            <w:r w:rsidRPr="00FD4CF6">
              <w:rPr>
                <w:rFonts w:eastAsiaTheme="minorEastAsia"/>
              </w:rPr>
              <w:t xml:space="preserve"> and </w:t>
            </w:r>
            <w:proofErr w:type="spellStart"/>
            <w:r w:rsidRPr="00FD4CF6">
              <w:rPr>
                <w:rFonts w:eastAsiaTheme="minorEastAsia"/>
              </w:rPr>
              <w:t>RMa</w:t>
            </w:r>
            <w:proofErr w:type="spellEnd"/>
            <w:r w:rsidRPr="00FD4CF6">
              <w:rPr>
                <w:rFonts w:eastAsiaTheme="minorEastAsia"/>
              </w:rPr>
              <w:t xml:space="preserve"> are respectively reused. </w:t>
            </w:r>
          </w:p>
          <w:p w14:paraId="58F4A0B7" w14:textId="77777777" w:rsidR="002F5C3F" w:rsidRPr="00FD4CF6" w:rsidRDefault="002F5C3F" w:rsidP="002F5C3F">
            <w:pPr>
              <w:pStyle w:val="B2"/>
              <w:rPr>
                <w:rFonts w:eastAsiaTheme="minorEastAsia"/>
              </w:rPr>
            </w:pPr>
            <w:r w:rsidRPr="00FD4CF6">
              <w:rPr>
                <w:rFonts w:eastAsiaTheme="minorEastAsia"/>
              </w:rPr>
              <w:t>-</w:t>
            </w:r>
            <w:r w:rsidRPr="00FD4CF6">
              <w:rPr>
                <w:rFonts w:eastAsiaTheme="minorEastAsia"/>
              </w:rPr>
              <w:tab/>
              <w:t>For the terrestrial UE- terrestrial UE link, the terrestrial UE - aerial UE link and the aerial UE - aerial UE link, the absolute delay model</w:t>
            </w:r>
            <w:r w:rsidRPr="00FD4CF6">
              <w:rPr>
                <w:rFonts w:eastAsiaTheme="minorEastAsia" w:hint="eastAsia"/>
              </w:rPr>
              <w:t xml:space="preserve"> </w:t>
            </w:r>
            <w:r w:rsidRPr="00FD4CF6">
              <w:rPr>
                <w:rFonts w:eastAsiaTheme="minorEastAsia"/>
              </w:rPr>
              <w:t xml:space="preserve">of scenario </w:t>
            </w:r>
            <w:proofErr w:type="spellStart"/>
            <w:r w:rsidRPr="00FD4CF6">
              <w:rPr>
                <w:rFonts w:eastAsiaTheme="minorEastAsia"/>
              </w:rPr>
              <w:t>UMi</w:t>
            </w:r>
            <w:proofErr w:type="spellEnd"/>
            <w:r w:rsidRPr="00FD4CF6">
              <w:rPr>
                <w:rFonts w:eastAsiaTheme="minorEastAsia"/>
              </w:rPr>
              <w:t xml:space="preserve"> is reused. </w:t>
            </w:r>
          </w:p>
          <w:p w14:paraId="3BC67694" w14:textId="77777777" w:rsidR="002F5C3F" w:rsidRPr="00FD4CF6" w:rsidRDefault="002F5C3F" w:rsidP="002F5C3F">
            <w:pPr>
              <w:pStyle w:val="B2"/>
              <w:rPr>
                <w:rFonts w:eastAsiaTheme="minorEastAsia"/>
              </w:rPr>
            </w:pPr>
            <w:r w:rsidRPr="00FD4CF6">
              <w:rPr>
                <w:rFonts w:eastAsiaTheme="minorEastAsia"/>
              </w:rPr>
              <w:t>-</w:t>
            </w:r>
            <w:r w:rsidRPr="00FD4CF6">
              <w:rPr>
                <w:rFonts w:eastAsiaTheme="minorEastAsia"/>
              </w:rPr>
              <w:tab/>
              <w:t>For the TRP- aerial UE link, the absolute delay model</w:t>
            </w:r>
            <w:r w:rsidRPr="00FD4CF6">
              <w:rPr>
                <w:rFonts w:eastAsiaTheme="minorEastAsia" w:hint="eastAsia"/>
              </w:rPr>
              <w:t xml:space="preserve"> </w:t>
            </w:r>
            <w:r w:rsidRPr="00FD4CF6">
              <w:rPr>
                <w:rFonts w:eastAsiaTheme="minorEastAsia"/>
              </w:rPr>
              <w:t xml:space="preserve">of scenarios </w:t>
            </w:r>
            <w:proofErr w:type="spellStart"/>
            <w:r w:rsidRPr="00FD4CF6">
              <w:rPr>
                <w:rFonts w:eastAsiaTheme="minorEastAsia"/>
              </w:rPr>
              <w:t>UMi</w:t>
            </w:r>
            <w:proofErr w:type="spellEnd"/>
            <w:r w:rsidRPr="00FD4CF6">
              <w:rPr>
                <w:rFonts w:eastAsiaTheme="minorEastAsia"/>
              </w:rPr>
              <w:t xml:space="preserve">, </w:t>
            </w:r>
            <w:proofErr w:type="spellStart"/>
            <w:r w:rsidRPr="00FD4CF6">
              <w:rPr>
                <w:rFonts w:eastAsiaTheme="minorEastAsia"/>
              </w:rPr>
              <w:t>UMa</w:t>
            </w:r>
            <w:proofErr w:type="spellEnd"/>
            <w:r w:rsidRPr="00FD4CF6">
              <w:rPr>
                <w:rFonts w:eastAsiaTheme="minorEastAsia"/>
              </w:rPr>
              <w:t xml:space="preserve"> and </w:t>
            </w:r>
            <w:proofErr w:type="spellStart"/>
            <w:r w:rsidRPr="00FD4CF6">
              <w:rPr>
                <w:rFonts w:eastAsiaTheme="minorEastAsia"/>
              </w:rPr>
              <w:t>RMa</w:t>
            </w:r>
            <w:proofErr w:type="spellEnd"/>
            <w:r w:rsidRPr="00FD4CF6">
              <w:rPr>
                <w:rFonts w:eastAsiaTheme="minorEastAsia"/>
              </w:rPr>
              <w:t xml:space="preserve"> are respectively reused.</w:t>
            </w:r>
          </w:p>
          <w:p w14:paraId="47BFED66" w14:textId="66E18C9F" w:rsidR="002F5C3F" w:rsidRPr="00FD4CF6" w:rsidRDefault="002F5C3F" w:rsidP="002F5C3F">
            <w:pPr>
              <w:pStyle w:val="B10"/>
              <w:rPr>
                <w:rFonts w:eastAsiaTheme="minorEastAsia"/>
                <w:lang w:eastAsia="zh-CN"/>
              </w:rPr>
            </w:pPr>
            <w:r w:rsidRPr="00FD4CF6">
              <w:rPr>
                <w:rFonts w:eastAsiaTheme="minorEastAsia"/>
              </w:rPr>
              <w:t>-</w:t>
            </w:r>
            <w:r w:rsidRPr="00FD4CF6">
              <w:rPr>
                <w:rFonts w:eastAsiaTheme="minorEastAsia"/>
              </w:rPr>
              <w:tab/>
              <w:t xml:space="preserve">On Case 7 in Table 7.9.3-1, </w:t>
            </w:r>
            <w:r w:rsidRPr="00FD4CF6">
              <w:rPr>
                <w:rFonts w:eastAsiaTheme="minorEastAsia"/>
                <w:lang w:eastAsia="zh-CN"/>
              </w:rPr>
              <w:t xml:space="preserve">the </w:t>
            </w:r>
            <w:r w:rsidRPr="00FD4CF6">
              <w:rPr>
                <w:rFonts w:eastAsiaTheme="minorEastAsia"/>
                <w:lang w:val="en-US" w:eastAsia="zh-CN"/>
              </w:rPr>
              <w:t>LOS</w:t>
            </w:r>
            <w:r w:rsidRPr="00FD4CF6">
              <w:rPr>
                <w:rFonts w:eastAsiaTheme="minorEastAsia"/>
                <w:lang w:eastAsia="zh-CN"/>
              </w:rPr>
              <w:t xml:space="preserve"> probability between an aerial UE and a </w:t>
            </w:r>
            <w:r w:rsidR="00E80257" w:rsidRPr="000815CE">
              <w:rPr>
                <w:color w:val="FF0000"/>
                <w:u w:val="single"/>
                <w:lang w:val="en-US" w:eastAsia="zh-CN"/>
              </w:rPr>
              <w:t>terrestrial</w:t>
            </w:r>
            <w:r w:rsidR="00E80257" w:rsidRPr="000815CE">
              <w:rPr>
                <w:rFonts w:ascii="Arial" w:hAnsi="Arial"/>
                <w:strike/>
                <w:color w:val="FF0000"/>
                <w:sz w:val="18"/>
              </w:rPr>
              <w:t>normal</w:t>
            </w:r>
            <w:r w:rsidRPr="00FD4CF6">
              <w:rPr>
                <w:rFonts w:eastAsiaTheme="minorEastAsia"/>
                <w:lang w:eastAsia="zh-CN"/>
              </w:rPr>
              <w:t xml:space="preserve"> UE is generated by Table 7.9.3-4.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m:t>
                  </m:r>
                </m:sub>
              </m:sSub>
            </m:oMath>
            <w:r w:rsidRPr="00FD4CF6">
              <w:rPr>
                <w:rFonts w:eastAsiaTheme="minorEastAsia" w:hint="eastAsia"/>
                <w:lang w:val="en-US" w:eastAsia="zh-CN"/>
              </w:rPr>
              <w:t xml:space="preserve"> </w:t>
            </w:r>
            <w:r w:rsidRPr="00FD4CF6">
              <w:rPr>
                <w:rFonts w:eastAsiaTheme="minorEastAsia"/>
                <w:lang w:val="en-US" w:eastAsia="zh-CN"/>
              </w:rPr>
              <w:t xml:space="preserve">is the height of the aerial UE. </w:t>
            </w:r>
          </w:p>
          <w:p w14:paraId="29032F88" w14:textId="77777777" w:rsidR="002F5C3F" w:rsidRPr="00FD4CF6" w:rsidRDefault="002F5C3F" w:rsidP="002F5C3F">
            <w:pPr>
              <w:pStyle w:val="B10"/>
              <w:rPr>
                <w:rFonts w:eastAsiaTheme="minorEastAsia"/>
              </w:rPr>
            </w:pPr>
            <w:r w:rsidRPr="00FD4CF6">
              <w:rPr>
                <w:rFonts w:eastAsiaTheme="minorEastAsia"/>
              </w:rPr>
              <w:t>-</w:t>
            </w:r>
            <w:r w:rsidRPr="00FD4CF6">
              <w:rPr>
                <w:rFonts w:eastAsiaTheme="minorEastAsia"/>
              </w:rPr>
              <w:tab/>
              <w:t xml:space="preserve">On Case 9 in Table 7.9.3-1, </w:t>
            </w:r>
            <w:r w:rsidRPr="00FD4CF6">
              <w:rPr>
                <w:rFonts w:eastAsiaTheme="minorEastAsia"/>
                <w:lang w:eastAsia="zh-CN"/>
              </w:rPr>
              <w:t xml:space="preserve">the </w:t>
            </w:r>
            <w:r w:rsidRPr="00FD4CF6">
              <w:rPr>
                <w:rFonts w:eastAsiaTheme="minorEastAsia"/>
                <w:lang w:val="en-US" w:eastAsia="zh-CN"/>
              </w:rPr>
              <w:t>LOS</w:t>
            </w:r>
            <w:r w:rsidRPr="00FD4CF6">
              <w:rPr>
                <w:rFonts w:eastAsiaTheme="minorEastAsia"/>
                <w:lang w:eastAsia="zh-CN"/>
              </w:rPr>
              <w:t xml:space="preserve"> probability between two aerial UEs is generated by Table 7.9.3-5.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sidRPr="00FD4CF6">
              <w:rPr>
                <w:rFonts w:eastAsiaTheme="minorEastAsia" w:hint="eastAsia"/>
                <w:lang w:val="en-US" w:eastAsia="zh-CN"/>
              </w:rPr>
              <w:t xml:space="preserve"> </w:t>
            </w:r>
            <w:r w:rsidRPr="00FD4CF6">
              <w:rPr>
                <w:rFonts w:eastAsiaTheme="minorEastAsia"/>
                <w:lang w:val="en-US" w:eastAsia="zh-CN"/>
              </w:rPr>
              <w:t>are the height of the two aerial UEs.</w:t>
            </w:r>
          </w:p>
          <w:p w14:paraId="6E2EBF4E" w14:textId="0A34A1D4" w:rsidR="00A470C0" w:rsidRDefault="00A470C0" w:rsidP="00A470C0">
            <w:pPr>
              <w:pStyle w:val="B10"/>
              <w:jc w:val="center"/>
              <w:rPr>
                <w:rFonts w:eastAsiaTheme="minorEastAsia"/>
                <w:lang w:eastAsia="en-US"/>
              </w:rPr>
            </w:pPr>
            <w:r>
              <w:rPr>
                <w:b/>
                <w:bCs/>
                <w:color w:val="FF0000"/>
              </w:rPr>
              <w:t>&lt; Unchanged text omitted &gt;</w:t>
            </w:r>
          </w:p>
        </w:tc>
      </w:tr>
    </w:tbl>
    <w:p w14:paraId="7F1D50A7" w14:textId="77777777" w:rsidR="00311A82" w:rsidRDefault="00311A82" w:rsidP="00B55D4E">
      <w:pPr>
        <w:pStyle w:val="BodyText"/>
        <w:spacing w:beforeLines="50" w:before="120" w:line="264" w:lineRule="auto"/>
        <w:rPr>
          <w:rFonts w:eastAsiaTheme="minorEastAsia"/>
          <w:lang w:eastAsia="zh-CN"/>
        </w:rPr>
      </w:pPr>
    </w:p>
    <w:p w14:paraId="0017E47C" w14:textId="1CC5A3A1" w:rsidR="00070D55" w:rsidRDefault="00070D55" w:rsidP="00070D55">
      <w:pPr>
        <w:pStyle w:val="BodyText"/>
        <w:spacing w:beforeLines="50" w:before="120" w:line="264" w:lineRule="auto"/>
        <w:rPr>
          <w:rFonts w:eastAsiaTheme="minorEastAsia"/>
          <w:b/>
          <w:i/>
          <w:lang w:eastAsia="zh-CN"/>
        </w:rPr>
      </w:pPr>
      <w:r w:rsidRPr="003B33A4">
        <w:rPr>
          <w:rFonts w:eastAsiaTheme="minorEastAsia"/>
          <w:b/>
          <w:i/>
          <w:lang w:eastAsia="zh-CN"/>
        </w:rPr>
        <w:t>Proposal</w:t>
      </w:r>
      <w:r>
        <w:rPr>
          <w:rFonts w:eastAsiaTheme="minorEastAsia"/>
          <w:b/>
          <w:i/>
          <w:lang w:eastAsia="zh-CN"/>
        </w:rPr>
        <w:t xml:space="preserve"> 3</w:t>
      </w:r>
      <w:r w:rsidRPr="003B33A4">
        <w:rPr>
          <w:rFonts w:eastAsiaTheme="minorEastAsia"/>
          <w:b/>
          <w:i/>
          <w:lang w:eastAsia="zh-CN"/>
        </w:rPr>
        <w:t xml:space="preserve">: </w:t>
      </w:r>
      <w:r w:rsidRPr="009523E5">
        <w:rPr>
          <w:b/>
          <w:i/>
          <w:lang w:eastAsia="ja-JP"/>
        </w:rPr>
        <w:t>Adopt TP</w:t>
      </w:r>
      <w:r>
        <w:rPr>
          <w:b/>
          <w:i/>
          <w:lang w:eastAsia="ja-JP"/>
        </w:rPr>
        <w:t>-3</w:t>
      </w:r>
      <w:r w:rsidR="00A470C0">
        <w:rPr>
          <w:b/>
          <w:i/>
          <w:lang w:eastAsia="ja-JP"/>
        </w:rPr>
        <w:t xml:space="preserve"> for</w:t>
      </w:r>
      <w:r>
        <w:rPr>
          <w:b/>
          <w:i/>
          <w:lang w:eastAsia="ja-JP"/>
        </w:rPr>
        <w:t xml:space="preserve"> </w:t>
      </w:r>
      <w:r w:rsidRPr="009523E5">
        <w:rPr>
          <w:b/>
          <w:i/>
          <w:lang w:eastAsia="ja-JP"/>
        </w:rPr>
        <w:t xml:space="preserve">Clause </w:t>
      </w:r>
      <w:r w:rsidR="00A470C0">
        <w:rPr>
          <w:b/>
          <w:i/>
          <w:lang w:eastAsia="ja-JP"/>
        </w:rPr>
        <w:t>7.9.3</w:t>
      </w:r>
      <w:r>
        <w:rPr>
          <w:b/>
          <w:i/>
          <w:lang w:eastAsia="ja-JP"/>
        </w:rPr>
        <w:t xml:space="preserve"> of TR38.901</w:t>
      </w:r>
      <w:r w:rsidR="002F5C3F">
        <w:rPr>
          <w:b/>
          <w:i/>
          <w:lang w:eastAsia="ja-JP"/>
        </w:rPr>
        <w:t xml:space="preserve"> v19.1.0</w:t>
      </w:r>
      <w:r w:rsidRPr="003B33A4">
        <w:rPr>
          <w:rFonts w:eastAsiaTheme="minorEastAsia"/>
          <w:b/>
          <w:i/>
          <w:lang w:eastAsia="zh-CN"/>
        </w:rPr>
        <w:t>.</w:t>
      </w:r>
    </w:p>
    <w:tbl>
      <w:tblPr>
        <w:tblStyle w:val="TableGrid"/>
        <w:tblW w:w="0" w:type="auto"/>
        <w:tblLook w:val="04A0" w:firstRow="1" w:lastRow="0" w:firstColumn="1" w:lastColumn="0" w:noHBand="0" w:noVBand="1"/>
      </w:tblPr>
      <w:tblGrid>
        <w:gridCol w:w="9060"/>
      </w:tblGrid>
      <w:tr w:rsidR="00473955" w14:paraId="0FC992DE" w14:textId="77777777" w:rsidTr="00473955">
        <w:tc>
          <w:tcPr>
            <w:tcW w:w="9060" w:type="dxa"/>
          </w:tcPr>
          <w:p w14:paraId="30BF7886" w14:textId="3C7F71EA" w:rsidR="00805A3F" w:rsidRPr="00805A3F" w:rsidRDefault="00805A3F" w:rsidP="00A470C0">
            <w:pPr>
              <w:pStyle w:val="BodyText"/>
              <w:spacing w:beforeLines="50" w:before="120" w:line="264" w:lineRule="auto"/>
              <w:jc w:val="left"/>
              <w:rPr>
                <w:rFonts w:eastAsiaTheme="minorEastAsia"/>
                <w:sz w:val="22"/>
                <w:szCs w:val="22"/>
              </w:rPr>
            </w:pPr>
            <w:r w:rsidRPr="00805A3F">
              <w:rPr>
                <w:rFonts w:eastAsiaTheme="minorEastAsia"/>
                <w:sz w:val="22"/>
                <w:szCs w:val="22"/>
              </w:rPr>
              <w:t>TP3:</w:t>
            </w:r>
          </w:p>
          <w:p w14:paraId="1DDCB8F8" w14:textId="43AF321F" w:rsidR="00A470C0" w:rsidRPr="00A470C0" w:rsidRDefault="00A470C0" w:rsidP="00A470C0">
            <w:pPr>
              <w:pStyle w:val="BodyText"/>
              <w:spacing w:beforeLines="50" w:before="120" w:line="264" w:lineRule="auto"/>
              <w:jc w:val="left"/>
              <w:rPr>
                <w:bCs/>
                <w:color w:val="FF0000"/>
              </w:rPr>
            </w:pPr>
            <w:r w:rsidRPr="00A470C0">
              <w:rPr>
                <w:rFonts w:eastAsiaTheme="minorEastAsia"/>
                <w:sz w:val="28"/>
                <w:szCs w:val="28"/>
              </w:rPr>
              <w:lastRenderedPageBreak/>
              <w:t>7.9.3</w:t>
            </w:r>
            <w:r w:rsidRPr="00A470C0">
              <w:rPr>
                <w:rFonts w:eastAsiaTheme="minorEastAsia"/>
                <w:sz w:val="28"/>
                <w:szCs w:val="28"/>
              </w:rPr>
              <w:tab/>
              <w:t>Reference channel models and required updates</w:t>
            </w:r>
          </w:p>
          <w:p w14:paraId="11E1ED77" w14:textId="77777777" w:rsidR="00473955" w:rsidRDefault="00A470C0" w:rsidP="00A470C0">
            <w:pPr>
              <w:pStyle w:val="BodyText"/>
              <w:spacing w:beforeLines="50" w:before="120" w:line="264" w:lineRule="auto"/>
              <w:jc w:val="center"/>
              <w:rPr>
                <w:b/>
                <w:bCs/>
                <w:color w:val="FF0000"/>
              </w:rPr>
            </w:pPr>
            <w:r>
              <w:rPr>
                <w:b/>
                <w:bCs/>
                <w:color w:val="FF0000"/>
              </w:rPr>
              <w:t>&lt; Unchanged text omitted &gt;</w:t>
            </w:r>
          </w:p>
          <w:p w14:paraId="4DB43A1C" w14:textId="16261519" w:rsidR="00345A25" w:rsidRDefault="00345A25" w:rsidP="00B55D4E">
            <w:pPr>
              <w:pStyle w:val="BodyText"/>
              <w:spacing w:beforeLines="50" w:before="120" w:line="264" w:lineRule="auto"/>
              <w:rPr>
                <w:rFonts w:eastAsiaTheme="minorEastAsia"/>
                <w:lang w:eastAsia="zh-CN"/>
              </w:rPr>
            </w:pPr>
            <w:r w:rsidRPr="00FD4CF6">
              <w:rPr>
                <w:rFonts w:eastAsiaTheme="minorEastAsia" w:hint="eastAsia"/>
                <w:lang w:eastAsia="zh-CN"/>
              </w:rPr>
              <w:t>T</w:t>
            </w:r>
            <w:r w:rsidRPr="00FD4CF6">
              <w:rPr>
                <w:rFonts w:eastAsiaTheme="minorEastAsia"/>
                <w:lang w:eastAsia="zh-CN"/>
              </w:rPr>
              <w:t>he large scale and small scale parameters of the STX-SRX link, i.e., background channel for a sensing scenario are determined according to Table 7.9-1 assuming the same sensing scenario. The proper case for each combination of STX and SRX are provided in Table 7.9-3. For TRP monostatic sensing mode, a reference point (RP) is considered as a terrestrial UE. For UT monostatic sensing mode, a RP is considered as a TRP</w:t>
            </w:r>
            <w:r w:rsidRPr="00345A25">
              <w:rPr>
                <w:rFonts w:eastAsiaTheme="minorEastAsia"/>
                <w:strike/>
                <w:color w:val="FF0000"/>
                <w:lang w:eastAsia="zh-CN"/>
              </w:rPr>
              <w:t xml:space="preserve"> and an aerial UE is considered as a terrestrial UE</w:t>
            </w:r>
            <w:r w:rsidRPr="00FD4CF6">
              <w:rPr>
                <w:rFonts w:eastAsiaTheme="minorEastAsia"/>
                <w:lang w:eastAsia="zh-CN"/>
              </w:rPr>
              <w:t>.</w:t>
            </w:r>
          </w:p>
          <w:p w14:paraId="49C46E55" w14:textId="235FA8E7" w:rsidR="00A470C0" w:rsidRDefault="00A470C0" w:rsidP="00A470C0">
            <w:pPr>
              <w:pStyle w:val="BodyText"/>
              <w:spacing w:beforeLines="50" w:before="120" w:line="264" w:lineRule="auto"/>
              <w:jc w:val="center"/>
              <w:rPr>
                <w:rFonts w:eastAsiaTheme="minorEastAsia"/>
                <w:lang w:eastAsia="zh-CN"/>
              </w:rPr>
            </w:pPr>
            <w:r>
              <w:rPr>
                <w:b/>
                <w:bCs/>
                <w:color w:val="FF0000"/>
              </w:rPr>
              <w:t>&lt; Unchanged text omitted &gt;</w:t>
            </w:r>
          </w:p>
        </w:tc>
      </w:tr>
    </w:tbl>
    <w:p w14:paraId="45F5C1C8" w14:textId="77777777" w:rsidR="00070D55" w:rsidRPr="00311A82" w:rsidRDefault="00070D55" w:rsidP="00B55D4E">
      <w:pPr>
        <w:pStyle w:val="BodyText"/>
        <w:spacing w:beforeLines="50" w:before="120" w:line="264" w:lineRule="auto"/>
        <w:rPr>
          <w:rFonts w:eastAsiaTheme="minorEastAsia"/>
          <w:lang w:eastAsia="zh-CN"/>
        </w:rPr>
      </w:pPr>
    </w:p>
    <w:p w14:paraId="7076F48F" w14:textId="6523238A" w:rsidR="00B55D4E" w:rsidRPr="00FD70AA" w:rsidRDefault="00B55D4E" w:rsidP="00FD70AA">
      <w:pPr>
        <w:pStyle w:val="BodyText"/>
        <w:spacing w:beforeLines="50" w:before="120" w:line="264" w:lineRule="auto"/>
        <w:rPr>
          <w:rFonts w:eastAsiaTheme="minorEastAsia"/>
          <w:b/>
          <w:i/>
          <w:lang w:eastAsia="zh-CN"/>
        </w:rPr>
      </w:pPr>
      <w:r w:rsidRPr="003B33A4">
        <w:rPr>
          <w:rFonts w:eastAsiaTheme="minorEastAsia"/>
          <w:b/>
          <w:i/>
          <w:lang w:eastAsia="zh-CN"/>
        </w:rPr>
        <w:t>Proposal</w:t>
      </w:r>
      <w:r w:rsidR="00070D55">
        <w:rPr>
          <w:rFonts w:eastAsiaTheme="minorEastAsia"/>
          <w:b/>
          <w:i/>
          <w:lang w:eastAsia="zh-CN"/>
        </w:rPr>
        <w:t xml:space="preserve"> 4</w:t>
      </w:r>
      <w:r w:rsidRPr="003B33A4">
        <w:rPr>
          <w:rFonts w:eastAsiaTheme="minorEastAsia"/>
          <w:b/>
          <w:i/>
          <w:lang w:eastAsia="zh-CN"/>
        </w:rPr>
        <w:t xml:space="preserve">: </w:t>
      </w:r>
      <w:r w:rsidRPr="009523E5">
        <w:rPr>
          <w:b/>
          <w:i/>
          <w:lang w:eastAsia="ja-JP"/>
        </w:rPr>
        <w:t>Adopt TP</w:t>
      </w:r>
      <w:r w:rsidR="00070D55">
        <w:rPr>
          <w:b/>
          <w:i/>
          <w:lang w:eastAsia="ja-JP"/>
        </w:rPr>
        <w:t>-4</w:t>
      </w:r>
      <w:r w:rsidRPr="009523E5">
        <w:rPr>
          <w:b/>
          <w:i/>
          <w:lang w:eastAsia="ja-JP"/>
        </w:rPr>
        <w:t xml:space="preserve"> for </w:t>
      </w:r>
      <w:r w:rsidR="002E259E">
        <w:rPr>
          <w:b/>
          <w:i/>
          <w:lang w:eastAsia="ja-JP"/>
        </w:rPr>
        <w:t xml:space="preserve">editorial corrections in </w:t>
      </w:r>
      <w:r w:rsidRPr="009523E5">
        <w:rPr>
          <w:b/>
          <w:i/>
          <w:lang w:eastAsia="ja-JP"/>
        </w:rPr>
        <w:t xml:space="preserve">Clause </w:t>
      </w:r>
      <w:r w:rsidR="002E259E">
        <w:rPr>
          <w:b/>
          <w:i/>
          <w:lang w:eastAsia="ja-JP"/>
        </w:rPr>
        <w:t>7.9.2</w:t>
      </w:r>
      <w:r>
        <w:rPr>
          <w:b/>
          <w:i/>
          <w:lang w:eastAsia="ja-JP"/>
        </w:rPr>
        <w:t xml:space="preserve"> of TR38.901</w:t>
      </w:r>
      <w:r w:rsidR="002F5C3F">
        <w:rPr>
          <w:b/>
          <w:i/>
          <w:lang w:eastAsia="ja-JP"/>
        </w:rPr>
        <w:t xml:space="preserve"> v19.1.0</w:t>
      </w:r>
      <w:r w:rsidRPr="003B33A4">
        <w:rPr>
          <w:rFonts w:eastAsiaTheme="minorEastAsia"/>
          <w:b/>
          <w:i/>
          <w:lang w:eastAsia="zh-CN"/>
        </w:rPr>
        <w:t>.</w:t>
      </w:r>
    </w:p>
    <w:tbl>
      <w:tblPr>
        <w:tblStyle w:val="TableGrid"/>
        <w:tblW w:w="0" w:type="auto"/>
        <w:tblLook w:val="04A0" w:firstRow="1" w:lastRow="0" w:firstColumn="1" w:lastColumn="0" w:noHBand="0" w:noVBand="1"/>
      </w:tblPr>
      <w:tblGrid>
        <w:gridCol w:w="9060"/>
      </w:tblGrid>
      <w:tr w:rsidR="00B55D4E" w14:paraId="31E2F019" w14:textId="77777777" w:rsidTr="00D04F3C">
        <w:tc>
          <w:tcPr>
            <w:tcW w:w="9060" w:type="dxa"/>
          </w:tcPr>
          <w:p w14:paraId="15DF93D2" w14:textId="3D36ACEA" w:rsidR="003C5066" w:rsidRPr="003C5066" w:rsidRDefault="003C5066" w:rsidP="002E259E">
            <w:pPr>
              <w:pStyle w:val="Heading3"/>
              <w:numPr>
                <w:ilvl w:val="0"/>
                <w:numId w:val="0"/>
              </w:numPr>
              <w:ind w:left="900" w:hanging="900"/>
              <w:rPr>
                <w:rFonts w:eastAsiaTheme="minorEastAsia"/>
                <w:b w:val="0"/>
                <w:sz w:val="24"/>
                <w:szCs w:val="24"/>
              </w:rPr>
            </w:pPr>
            <w:bookmarkStart w:id="2" w:name="_Toc201657004"/>
            <w:r w:rsidRPr="003C5066">
              <w:rPr>
                <w:rFonts w:eastAsiaTheme="minorEastAsia"/>
                <w:b w:val="0"/>
                <w:sz w:val="24"/>
                <w:szCs w:val="24"/>
              </w:rPr>
              <w:lastRenderedPageBreak/>
              <w:t>TP4:</w:t>
            </w:r>
          </w:p>
          <w:p w14:paraId="411FBDE2" w14:textId="36265D11" w:rsidR="002E259E" w:rsidRPr="002E259E" w:rsidRDefault="002E259E" w:rsidP="002E259E">
            <w:pPr>
              <w:pStyle w:val="Heading3"/>
              <w:numPr>
                <w:ilvl w:val="0"/>
                <w:numId w:val="0"/>
              </w:numPr>
              <w:ind w:left="900" w:hanging="900"/>
              <w:rPr>
                <w:rFonts w:eastAsiaTheme="minorEastAsia"/>
                <w:b w:val="0"/>
                <w:sz w:val="28"/>
                <w:szCs w:val="28"/>
              </w:rPr>
            </w:pPr>
            <w:r w:rsidRPr="002E259E">
              <w:rPr>
                <w:rFonts w:eastAsiaTheme="minorEastAsia"/>
                <w:b w:val="0"/>
                <w:sz w:val="28"/>
                <w:szCs w:val="28"/>
              </w:rPr>
              <w:t>7.9.2</w:t>
            </w:r>
            <w:r w:rsidRPr="002E259E">
              <w:rPr>
                <w:rFonts w:eastAsiaTheme="minorEastAsia"/>
                <w:b w:val="0"/>
                <w:sz w:val="28"/>
                <w:szCs w:val="28"/>
              </w:rPr>
              <w:tab/>
              <w:t xml:space="preserve"> Physical object model</w:t>
            </w:r>
            <w:bookmarkEnd w:id="2"/>
          </w:p>
          <w:p w14:paraId="79C46EA6" w14:textId="77777777" w:rsidR="002E259E" w:rsidRPr="002E259E" w:rsidRDefault="002E259E" w:rsidP="002E259E">
            <w:pPr>
              <w:pStyle w:val="Heading4"/>
              <w:numPr>
                <w:ilvl w:val="0"/>
                <w:numId w:val="0"/>
              </w:numPr>
              <w:ind w:left="851" w:hanging="851"/>
              <w:rPr>
                <w:rFonts w:eastAsiaTheme="minorEastAsia"/>
                <w:b w:val="0"/>
                <w:sz w:val="24"/>
                <w:szCs w:val="24"/>
              </w:rPr>
            </w:pPr>
            <w:bookmarkStart w:id="3" w:name="_Toc201657005"/>
            <w:r w:rsidRPr="002E259E">
              <w:rPr>
                <w:rFonts w:eastAsiaTheme="minorEastAsia"/>
                <w:b w:val="0"/>
                <w:sz w:val="24"/>
                <w:szCs w:val="24"/>
              </w:rPr>
              <w:t>7.9.2.0</w:t>
            </w:r>
            <w:r w:rsidRPr="002E259E">
              <w:rPr>
                <w:rFonts w:eastAsiaTheme="minorEastAsia"/>
                <w:b w:val="0"/>
                <w:sz w:val="24"/>
                <w:szCs w:val="24"/>
              </w:rPr>
              <w:tab/>
              <w:t>Introduction</w:t>
            </w:r>
            <w:bookmarkEnd w:id="3"/>
          </w:p>
          <w:p w14:paraId="23410E68" w14:textId="4F821AC3" w:rsidR="003B1823" w:rsidRDefault="003B1823" w:rsidP="002E259E">
            <w:pPr>
              <w:rPr>
                <w:rFonts w:eastAsiaTheme="minorEastAsia"/>
                <w:lang w:eastAsia="zh-CN"/>
              </w:rPr>
            </w:pPr>
            <w:r w:rsidRPr="00FD4CF6">
              <w:rPr>
                <w:rFonts w:eastAsiaTheme="minorEastAsia" w:hint="eastAsia"/>
                <w:lang w:eastAsia="zh-CN"/>
              </w:rPr>
              <w:t>A</w:t>
            </w:r>
            <w:r w:rsidRPr="00FD4CF6">
              <w:rPr>
                <w:rFonts w:eastAsiaTheme="minorEastAsia"/>
                <w:lang w:eastAsia="zh-CN"/>
              </w:rPr>
              <w:t xml:space="preserve"> ST is modelled with one or multiple scattering points. Each scattering point of a ST (SPST) is used to model the total scattering effects of some adjacent scattering </w:t>
            </w:r>
            <w:proofErr w:type="spellStart"/>
            <w:r w:rsidRPr="00FD4CF6">
              <w:rPr>
                <w:rFonts w:eastAsiaTheme="minorEastAsia"/>
                <w:lang w:eastAsia="zh-CN"/>
              </w:rPr>
              <w:t>centres</w:t>
            </w:r>
            <w:proofErr w:type="spellEnd"/>
            <w:r w:rsidRPr="00FD4CF6">
              <w:rPr>
                <w:rFonts w:eastAsiaTheme="minorEastAsia"/>
                <w:lang w:eastAsia="zh-CN"/>
              </w:rPr>
              <w:t xml:space="preserve"> at the ST. The impact of a SPST to the channel includes at least two aspects, i.e., the RCS (Radar Cross Section, </w:t>
            </w:r>
            <w:r w:rsidRPr="002E259E">
              <w:rPr>
                <w:rFonts w:eastAsiaTheme="minorEastAsia"/>
                <w:color w:val="FF0000"/>
                <w:u w:val="single"/>
                <w:lang w:eastAsia="zh-CN"/>
              </w:rPr>
              <w:t>Clause</w:t>
            </w:r>
            <w:r>
              <w:rPr>
                <w:rFonts w:eastAsiaTheme="minorEastAsia"/>
                <w:lang w:eastAsia="zh-CN"/>
              </w:rPr>
              <w:t xml:space="preserve"> </w:t>
            </w:r>
            <w:r w:rsidRPr="00FD4CF6">
              <w:rPr>
                <w:rFonts w:eastAsiaTheme="minorEastAsia"/>
                <w:lang w:eastAsia="zh-CN"/>
              </w:rPr>
              <w:t>7.9.2.1) and the polarization matrix (</w:t>
            </w:r>
            <w:r w:rsidRPr="002E259E">
              <w:rPr>
                <w:rFonts w:eastAsiaTheme="minorEastAsia"/>
                <w:color w:val="FF0000"/>
                <w:u w:val="single"/>
                <w:lang w:eastAsia="zh-CN"/>
              </w:rPr>
              <w:t>Clause</w:t>
            </w:r>
            <w:r>
              <w:rPr>
                <w:rFonts w:eastAsiaTheme="minorEastAsia"/>
                <w:lang w:eastAsia="zh-CN"/>
              </w:rPr>
              <w:t xml:space="preserve"> </w:t>
            </w:r>
            <w:r w:rsidRPr="00FD4CF6">
              <w:rPr>
                <w:rFonts w:eastAsiaTheme="minorEastAsia"/>
                <w:lang w:eastAsia="zh-CN"/>
              </w:rPr>
              <w:t xml:space="preserve">7.9.2.2). </w:t>
            </w:r>
          </w:p>
          <w:p w14:paraId="49BB492A" w14:textId="77777777" w:rsidR="002E259E" w:rsidRPr="002E259E" w:rsidRDefault="002E259E" w:rsidP="002E259E">
            <w:pPr>
              <w:pStyle w:val="Heading4"/>
              <w:numPr>
                <w:ilvl w:val="0"/>
                <w:numId w:val="0"/>
              </w:numPr>
              <w:ind w:left="851" w:hanging="851"/>
              <w:rPr>
                <w:rFonts w:eastAsiaTheme="minorEastAsia"/>
                <w:b w:val="0"/>
                <w:sz w:val="24"/>
                <w:szCs w:val="24"/>
              </w:rPr>
            </w:pPr>
            <w:bookmarkStart w:id="4" w:name="_Toc201657006"/>
            <w:r w:rsidRPr="002E259E">
              <w:rPr>
                <w:rFonts w:eastAsiaTheme="minorEastAsia"/>
                <w:b w:val="0"/>
                <w:sz w:val="24"/>
                <w:szCs w:val="24"/>
              </w:rPr>
              <w:t>7.9.2.1</w:t>
            </w:r>
            <w:r w:rsidRPr="002E259E">
              <w:rPr>
                <w:rFonts w:eastAsiaTheme="minorEastAsia"/>
                <w:b w:val="0"/>
                <w:sz w:val="24"/>
                <w:szCs w:val="24"/>
              </w:rPr>
              <w:tab/>
              <w:t>RCS of a sensing target</w:t>
            </w:r>
            <w:bookmarkEnd w:id="4"/>
          </w:p>
          <w:p w14:paraId="219C9A09" w14:textId="77777777" w:rsidR="003B1823" w:rsidRPr="00FD4CF6" w:rsidRDefault="003B1823" w:rsidP="003B1823">
            <w:pPr>
              <w:rPr>
                <w:rFonts w:eastAsia="DengXian"/>
                <w:lang w:eastAsia="zh-CN"/>
              </w:rPr>
            </w:pPr>
            <w:r w:rsidRPr="00FD4CF6">
              <w:rPr>
                <w:rFonts w:eastAsia="DengXian"/>
                <w:lang w:eastAsia="zh-CN"/>
              </w:rPr>
              <w:t xml:space="preserve">The RCS of a SPST is a scalar value defined in LCS of the ST and is dependent on both the incident angle and the scattered angle. The RCS values with same incident/scattered angles can be referred as monostatic RCS values. </w:t>
            </w:r>
          </w:p>
          <w:p w14:paraId="0FCE1B39" w14:textId="64EC7A74" w:rsidR="003B1823" w:rsidRPr="00FD4CF6" w:rsidRDefault="003B1823" w:rsidP="003B1823">
            <w:pPr>
              <w:rPr>
                <w:rFonts w:eastAsiaTheme="minorEastAsia"/>
                <w:lang w:eastAsia="zh-CN"/>
              </w:rPr>
            </w:pPr>
            <w:r w:rsidRPr="00FD4CF6">
              <w:rPr>
                <w:rFonts w:eastAsia="DengXian"/>
                <w:lang w:eastAsia="zh-CN"/>
              </w:rPr>
              <w:t>The RCS related coefficient</w:t>
            </w:r>
            <w:r w:rsidRPr="00FD4CF6">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sidRPr="00FD4CF6">
              <w:rPr>
                <w:rFonts w:eastAsiaTheme="minorEastAsia"/>
                <w:lang w:eastAsia="zh-CN"/>
              </w:rPr>
              <w:t xml:space="preserve"> of a SPST for a pair of incident/scattered angles is composed of a first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sidRPr="00FD4CF6">
              <w:rPr>
                <w:rFonts w:eastAsiaTheme="minorEastAsia"/>
                <w:lang w:eastAsia="zh-CN"/>
              </w:rPr>
              <w:t xml:space="preserve"> which is </w:t>
            </w:r>
            <w:r w:rsidRPr="00FD4CF6">
              <w:rPr>
                <w:rFonts w:eastAsia="DengXian"/>
                <w:lang w:eastAsia="zh-CN"/>
              </w:rPr>
              <w:t>included</w:t>
            </w:r>
            <w:r w:rsidRPr="00FD4CF6">
              <w:rPr>
                <w:rFonts w:eastAsiaTheme="minorEastAsia"/>
                <w:lang w:eastAsia="zh-CN"/>
              </w:rPr>
              <w:t xml:space="preserve"> in the large-scale parameters (described in Step 15 in Clause 7.9.4.1), and a second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w:rPr>
                  <w:rFonts w:ascii="Cambria Math" w:eastAsiaTheme="minorEastAsia" w:hAnsi="Cambria Math"/>
                  <w:lang w:eastAsia="zh-CN"/>
                </w:rPr>
                <m:t xml:space="preserve"> </m:t>
              </m:r>
            </m:oMath>
            <w:r w:rsidRPr="00FD4CF6">
              <w:rPr>
                <w:rFonts w:eastAsiaTheme="minorEastAsia"/>
                <w:lang w:eastAsia="zh-CN"/>
              </w:rPr>
              <w:t xml:space="preserve">and third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sidRPr="00FD4CF6">
              <w:rPr>
                <w:rFonts w:eastAsiaTheme="minorEastAsia"/>
                <w:lang w:eastAsia="zh-CN"/>
              </w:rPr>
              <w:t xml:space="preserve"> which are both included in the small-scale parameters (described in Step 10 in Clause 7.9.4.1),</w:t>
            </w:r>
            <w:r w:rsidRPr="00FD4CF6">
              <w:rPr>
                <w:rFonts w:eastAsia="DengXian"/>
                <w:lang w:eastAsia="zh-CN"/>
              </w:rPr>
              <w:t xml:space="preserve"> i.e.,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sidRPr="00FD4CF6">
              <w:rPr>
                <w:rFonts w:eastAsia="DengXian"/>
                <w:lang w:eastAsia="zh-CN"/>
              </w:rPr>
              <w:t>.</w:t>
            </w:r>
            <w:r w:rsidRPr="00FD4CF6">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sidRPr="00FD4CF6">
              <w:rPr>
                <w:rFonts w:eastAsiaTheme="minorEastAsia" w:hint="eastAsia"/>
                <w:lang w:eastAsia="zh-CN"/>
              </w:rPr>
              <w:t xml:space="preserve"> </w:t>
            </w:r>
            <w:r w:rsidRPr="00FD4CF6">
              <w:rPr>
                <w:rFonts w:eastAsiaTheme="minorEastAsia"/>
                <w:lang w:eastAsia="zh-CN"/>
              </w:rPr>
              <w:t xml:space="preserve">is a deterministic value for the SPST.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oMath>
            <w:r w:rsidRPr="00FD4CF6">
              <w:rPr>
                <w:rFonts w:eastAsiaTheme="minorEastAsia"/>
                <w:lang w:eastAsia="zh-CN"/>
              </w:rPr>
              <w:t xml:space="preserve"> can be fixed to 1 or can be angular 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sidRPr="00FD4CF6">
              <w:rPr>
                <w:rFonts w:eastAsiaTheme="minorEastAsia"/>
                <w:lang w:eastAsia="zh-CN"/>
              </w:rPr>
              <w:t xml:space="preserve"> follows log-normal distribution. The mean </w:t>
            </w:r>
            <m:oMath>
              <m:sSub>
                <m:sSubPr>
                  <m:ctrlPr>
                    <w:rPr>
                      <w:rFonts w:ascii="Cambria Math" w:eastAsiaTheme="minorEastAsia" w:hAnsi="Cambria Math"/>
                      <w:lang w:eastAsia="zh-CN"/>
                    </w:rPr>
                  </m:ctrlPr>
                </m:sSubPr>
                <m:e>
                  <m:r>
                    <w:rPr>
                      <w:rFonts w:ascii="Cambria Math" w:eastAsiaTheme="minorEastAsia" w:hAnsi="Cambria Math"/>
                      <w:lang w:eastAsia="zh-CN"/>
                    </w:rPr>
                    <m:t>μ</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sidRPr="00FD4CF6">
              <w:rPr>
                <w:rFonts w:eastAsiaTheme="minorEastAsia"/>
                <w:lang w:eastAsia="zh-CN"/>
              </w:rPr>
              <w:t xml:space="preserve"> and standard deviation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sidRPr="00FD4CF6">
              <w:rPr>
                <w:rFonts w:eastAsiaTheme="minorEastAsia"/>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e>
              </m:d>
            </m:oMath>
            <w:r w:rsidRPr="00FD4CF6">
              <w:rPr>
                <w:rFonts w:eastAsiaTheme="minorEastAsia"/>
                <w:lang w:eastAsia="zh-CN"/>
              </w:rPr>
              <w:t xml:space="preserve"> </w:t>
            </w:r>
            <w:r w:rsidRPr="002E259E">
              <w:rPr>
                <w:rFonts w:eastAsiaTheme="minorEastAsia"/>
                <w:strike/>
                <w:color w:val="FF0000"/>
                <w:lang w:eastAsia="zh-CN"/>
              </w:rPr>
              <w:t>satisfied</w:t>
            </w:r>
            <w:r>
              <w:rPr>
                <w:rFonts w:eastAsiaTheme="minorEastAsia"/>
                <w:strike/>
                <w:color w:val="FF0000"/>
                <w:lang w:eastAsia="zh-CN"/>
              </w:rPr>
              <w:t xml:space="preserve"> </w:t>
            </w:r>
            <w:r w:rsidRPr="002E259E">
              <w:rPr>
                <w:rFonts w:eastAsiaTheme="minorEastAsia"/>
                <w:color w:val="FF0000"/>
                <w:u w:val="single"/>
                <w:lang w:eastAsia="zh-CN"/>
              </w:rPr>
              <w:t>satisfy</w:t>
            </w:r>
            <w:r w:rsidRPr="00FD4CF6">
              <w:rPr>
                <w:rFonts w:eastAsiaTheme="minorEastAsia"/>
                <w:lang w:eastAsia="zh-CN"/>
              </w:rPr>
              <w:t xml:space="preserve"> a fixed relation. </w:t>
            </w:r>
          </w:p>
          <w:p w14:paraId="16D53E18" w14:textId="77777777" w:rsidR="002E259E" w:rsidRDefault="002E259E" w:rsidP="002E259E">
            <w:pPr>
              <w:pStyle w:val="EQ"/>
              <w:rPr>
                <w:rFonts w:eastAsiaTheme="minorEastAsia"/>
                <w:lang w:eastAsia="en-US"/>
              </w:rPr>
            </w:pPr>
            <w:r>
              <w:rPr>
                <w:rFonts w:eastAsiaTheme="minorEastAsia"/>
              </w:rPr>
              <w:tab/>
            </w:r>
            <m:oMath>
              <m:sSub>
                <m:sSubPr>
                  <m:ctrlPr>
                    <w:rPr>
                      <w:rFonts w:ascii="Cambria Math" w:eastAsiaTheme="minorEastAsia" w:hAnsi="Cambria Math"/>
                      <w:lang w:eastAsia="en-US"/>
                    </w:rPr>
                  </m:ctrlPr>
                </m:sSubPr>
                <m:e>
                  <m:r>
                    <w:rPr>
                      <w:rFonts w:ascii="Cambria Math" w:eastAsiaTheme="minorEastAsia" w:hAnsi="Cambria Math"/>
                    </w:rPr>
                    <m:t>μ</m:t>
                  </m:r>
                </m:e>
                <m:sub>
                  <m:sSub>
                    <m:sSubPr>
                      <m:ctrlPr>
                        <w:rPr>
                          <w:rFonts w:ascii="Cambria Math" w:eastAsiaTheme="minorEastAsia" w:hAnsi="Cambria Math"/>
                          <w:lang w:eastAsia="en-US"/>
                        </w:rPr>
                      </m:ctrlPr>
                    </m:sSubPr>
                    <m:e>
                      <m:r>
                        <w:rPr>
                          <w:rFonts w:ascii="Cambria Math" w:eastAsiaTheme="minorEastAsia" w:hAnsi="Cambria Math"/>
                        </w:rPr>
                        <m:t>σ</m:t>
                      </m:r>
                    </m:e>
                    <m:sub>
                      <m:r>
                        <w:rPr>
                          <w:rFonts w:ascii="Cambria Math" w:eastAsiaTheme="minorEastAsia" w:hAnsi="Cambria Math"/>
                        </w:rPr>
                        <m:t>S</m:t>
                      </m:r>
                    </m:sub>
                  </m:sSub>
                  <m:r>
                    <m:rPr>
                      <m:sty m:val="p"/>
                    </m:rPr>
                    <w:rPr>
                      <w:rFonts w:ascii="Cambria Math" w:eastAsiaTheme="minorEastAsia" w:hAnsi="Cambria Math"/>
                    </w:rPr>
                    <m:t>_</m:t>
                  </m:r>
                  <m:r>
                    <w:rPr>
                      <w:rFonts w:ascii="Cambria Math" w:eastAsiaTheme="minorEastAsia" w:hAnsi="Cambria Math"/>
                    </w:rPr>
                    <m:t>dB</m:t>
                  </m:r>
                </m:sub>
              </m:sSub>
              <m:r>
                <m:rPr>
                  <m:sty m:val="p"/>
                </m:rPr>
                <w:rPr>
                  <w:rFonts w:ascii="Cambria Math" w:eastAsiaTheme="minorEastAsia" w:hAnsi="Cambria Math"/>
                </w:rPr>
                <m:t>=</m:t>
              </m:r>
              <m:f>
                <m:fPr>
                  <m:ctrlPr>
                    <w:rPr>
                      <w:rFonts w:ascii="Cambria Math" w:eastAsiaTheme="minorEastAsia" w:hAnsi="Cambria Math"/>
                      <w:lang w:eastAsia="en-US"/>
                    </w:rPr>
                  </m:ctrlPr>
                </m:fPr>
                <m:num>
                  <m:r>
                    <m:rPr>
                      <m:sty m:val="p"/>
                    </m:rPr>
                    <w:rPr>
                      <w:rFonts w:ascii="Cambria Math" w:eastAsiaTheme="minorEastAsia" w:hAnsi="Cambria Math"/>
                    </w:rPr>
                    <m:t>-</m:t>
                  </m:r>
                  <m:r>
                    <w:rPr>
                      <w:rFonts w:ascii="Cambria Math" w:eastAsiaTheme="minorEastAsia" w:hAnsi="Cambria Math"/>
                    </w:rPr>
                    <m:t>ln</m:t>
                  </m:r>
                  <m:d>
                    <m:dPr>
                      <m:ctrlPr>
                        <w:rPr>
                          <w:rFonts w:ascii="Cambria Math" w:eastAsiaTheme="minorEastAsia" w:hAnsi="Cambria Math"/>
                          <w:lang w:eastAsia="en-US"/>
                        </w:rPr>
                      </m:ctrlPr>
                    </m:dPr>
                    <m:e>
                      <m:r>
                        <m:rPr>
                          <m:sty m:val="p"/>
                        </m:rPr>
                        <w:rPr>
                          <w:rFonts w:ascii="Cambria Math" w:eastAsiaTheme="minorEastAsia" w:hAnsi="Cambria Math"/>
                        </w:rPr>
                        <m:t>10</m:t>
                      </m:r>
                    </m:e>
                  </m:d>
                </m:num>
                <m:den>
                  <m:r>
                    <m:rPr>
                      <m:sty m:val="p"/>
                    </m:rPr>
                    <w:rPr>
                      <w:rFonts w:ascii="Cambria Math" w:eastAsiaTheme="minorEastAsia" w:hAnsi="Cambria Math"/>
                    </w:rPr>
                    <m:t>20</m:t>
                  </m:r>
                </m:den>
              </m:f>
              <m:sSubSup>
                <m:sSubSupPr>
                  <m:ctrlPr>
                    <w:rPr>
                      <w:rFonts w:ascii="Cambria Math" w:eastAsiaTheme="minorEastAsia" w:hAnsi="Cambria Math"/>
                      <w:lang w:eastAsia="en-US"/>
                    </w:rPr>
                  </m:ctrlPr>
                </m:sSubSupPr>
                <m:e>
                  <m:r>
                    <w:rPr>
                      <w:rFonts w:ascii="Cambria Math" w:eastAsiaTheme="minorEastAsia" w:hAnsi="Cambria Math"/>
                    </w:rPr>
                    <m:t>σ</m:t>
                  </m:r>
                </m:e>
                <m:sub>
                  <m:sSub>
                    <m:sSubPr>
                      <m:ctrlPr>
                        <w:rPr>
                          <w:rFonts w:ascii="Cambria Math" w:eastAsiaTheme="minorEastAsia" w:hAnsi="Cambria Math"/>
                          <w:lang w:eastAsia="en-US"/>
                        </w:rPr>
                      </m:ctrlPr>
                    </m:sSubPr>
                    <m:e>
                      <m:r>
                        <w:rPr>
                          <w:rFonts w:ascii="Cambria Math" w:eastAsiaTheme="minorEastAsia" w:hAnsi="Cambria Math"/>
                        </w:rPr>
                        <m:t>σ</m:t>
                      </m:r>
                    </m:e>
                    <m:sub>
                      <m:r>
                        <w:rPr>
                          <w:rFonts w:ascii="Cambria Math" w:eastAsiaTheme="minorEastAsia" w:hAnsi="Cambria Math"/>
                        </w:rPr>
                        <m:t>S</m:t>
                      </m:r>
                    </m:sub>
                  </m:sSub>
                  <m:r>
                    <m:rPr>
                      <m:sty m:val="p"/>
                    </m:rPr>
                    <w:rPr>
                      <w:rFonts w:ascii="Cambria Math" w:eastAsiaTheme="minorEastAsia" w:hAnsi="Cambria Math"/>
                    </w:rPr>
                    <m:t>_</m:t>
                  </m:r>
                  <m:r>
                    <w:rPr>
                      <w:rFonts w:ascii="Cambria Math" w:eastAsiaTheme="minorEastAsia" w:hAnsi="Cambria Math"/>
                    </w:rPr>
                    <m:t>dB</m:t>
                  </m:r>
                </m:sub>
                <m:sup>
                  <m:r>
                    <m:rPr>
                      <m:sty m:val="p"/>
                    </m:rPr>
                    <w:rPr>
                      <w:rFonts w:ascii="Cambria Math" w:eastAsiaTheme="minorEastAsia" w:hAnsi="Cambria Math"/>
                    </w:rPr>
                    <m:t>2</m:t>
                  </m:r>
                </m:sup>
              </m:sSubSup>
            </m:oMath>
            <w:r>
              <w:rPr>
                <w:rFonts w:eastAsiaTheme="minorEastAsia"/>
              </w:rPr>
              <w:tab/>
              <w:t>(7.9.2-1)</w:t>
            </w:r>
          </w:p>
          <w:p w14:paraId="38E4165E" w14:textId="15095EE9" w:rsidR="002E259E" w:rsidRPr="002E259E" w:rsidRDefault="002E259E" w:rsidP="002E259E">
            <w:pPr>
              <w:pStyle w:val="BodyText"/>
              <w:spacing w:beforeLines="50" w:before="120" w:line="264" w:lineRule="auto"/>
              <w:jc w:val="center"/>
              <w:rPr>
                <w:b/>
                <w:bCs/>
                <w:color w:val="FF0000"/>
              </w:rPr>
            </w:pPr>
            <w:r>
              <w:rPr>
                <w:b/>
                <w:bCs/>
                <w:color w:val="FF0000"/>
              </w:rPr>
              <w:t>&lt; Unchanged text omitted &gt;</w:t>
            </w:r>
          </w:p>
          <w:p w14:paraId="44FD902A" w14:textId="77777777" w:rsidR="00996500" w:rsidRPr="00FD4CF6" w:rsidRDefault="00996500" w:rsidP="00996500">
            <w:pPr>
              <w:rPr>
                <w:rFonts w:eastAsiaTheme="minorEastAsia"/>
                <w:lang w:eastAsia="zh-CN"/>
              </w:rPr>
            </w:pPr>
            <w:r w:rsidRPr="00FD4CF6">
              <w:rPr>
                <w:rFonts w:eastAsiaTheme="minorEastAsia"/>
              </w:rPr>
              <w:t xml:space="preserve">For UAV of large size with single SPST, human with RCS model 2 with single SPST, vehicle with single/multiple SPSTs, and AGV </w:t>
            </w:r>
            <w:r w:rsidRPr="00FD4CF6">
              <w:rPr>
                <w:rFonts w:eastAsiaTheme="minorEastAsia"/>
                <w:lang w:eastAsia="zh-CN"/>
              </w:rPr>
              <w:t>with single/multiple SPSTs,</w:t>
            </w:r>
            <w:r w:rsidRPr="00FD4CF6">
              <w:rPr>
                <w:rFonts w:eastAsiaTheme="minorEastAsia"/>
              </w:rPr>
              <w:t xml:space="preserve"> t</w:t>
            </w:r>
            <w:r w:rsidRPr="00FD4CF6">
              <w:rPr>
                <w:rFonts w:eastAsiaTheme="minorEastAsia"/>
                <w:lang w:eastAsia="zh-CN"/>
              </w:rPr>
              <w:t>he values/pattern</w:t>
            </w:r>
            <m:oMath>
              <m:r>
                <w:rPr>
                  <w:rFonts w:ascii="Cambria Math" w:eastAsiaTheme="minorEastAsia" w:hAnsi="Cambria Math"/>
                  <w:lang w:eastAsia="zh-CN"/>
                </w:rPr>
                <m:t xml:space="preserve"> 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e>
              </m:d>
            </m:oMath>
            <w:r w:rsidRPr="00FD4CF6">
              <w:rPr>
                <w:rFonts w:eastAsiaTheme="minorEastAsia"/>
                <w:lang w:eastAsia="zh-CN"/>
              </w:rPr>
              <w:t xml:space="preserve">, denoted as </w:t>
            </w:r>
            <m:oMath>
              <m:sSub>
                <m:sSubPr>
                  <m:ctrlPr>
                    <w:rPr>
                      <w:rFonts w:ascii="Cambria Math" w:eastAsiaTheme="minorEastAsia" w:hAnsi="Cambria Math"/>
                      <w:i/>
                    </w:rPr>
                  </m:ctrlPr>
                </m:sSubPr>
                <m:e>
                  <m:r>
                    <w:rPr>
                      <w:rFonts w:ascii="Cambria Math" w:eastAsiaTheme="minorEastAsia" w:hAnsi="Cambria Math"/>
                    </w:rPr>
                    <m:t>σ</m:t>
                  </m:r>
                </m:e>
                <m:sub>
                  <m:r>
                    <m:rPr>
                      <m:nor/>
                    </m:rPr>
                    <w:rPr>
                      <w:rFonts w:ascii="Cambria Math" w:eastAsiaTheme="minorEastAsia" w:hAnsi="Cambria Math"/>
                      <w:i/>
                    </w:rPr>
                    <m:t>MD_dB</m:t>
                  </m:r>
                </m:sub>
              </m:sSub>
              <m:d>
                <m:dPr>
                  <m:ctrlPr>
                    <w:rPr>
                      <w:rFonts w:ascii="Cambria Math" w:eastAsiaTheme="minorEastAsia"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sidRPr="00FD4CF6">
              <w:rPr>
                <w:rFonts w:eastAsiaTheme="minorEastAsia" w:hint="eastAsia"/>
                <w:lang w:eastAsia="zh-CN"/>
              </w:rPr>
              <w:t xml:space="preserve">, </w:t>
            </w:r>
            <w:r w:rsidRPr="00FD4CF6">
              <w:rPr>
                <w:rFonts w:eastAsiaTheme="minorEastAsia"/>
                <w:lang w:eastAsia="zh-CN"/>
              </w:rPr>
              <w:t xml:space="preserve">of the RCS for a SPST is deterministic based on the incident </w:t>
            </w:r>
            <w:r w:rsidRPr="00FD4CF6">
              <w:rPr>
                <w:rFonts w:eastAsiaTheme="minorEastAsia"/>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FD4CF6">
              <w:rPr>
                <w:rFonts w:eastAsiaTheme="minorEastAsia"/>
                <w:iCs/>
                <w:szCs w:val="16"/>
                <w:lang w:eastAsia="zh-CN"/>
              </w:rPr>
              <w:t>) and</w:t>
            </w:r>
            <w:r w:rsidRPr="00FD4CF6">
              <w:rPr>
                <w:rFonts w:eastAsiaTheme="minorEastAsia"/>
                <w:lang w:eastAsia="zh-CN"/>
              </w:rPr>
              <w:t xml:space="preserve"> the scattered angle </w:t>
            </w:r>
            <w:r w:rsidRPr="00FD4CF6">
              <w:rPr>
                <w:rFonts w:eastAsiaTheme="minorEastAsia"/>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FD4CF6">
              <w:rPr>
                <w:rFonts w:eastAsiaTheme="minorEastAsia"/>
                <w:iCs/>
                <w:szCs w:val="16"/>
                <w:lang w:eastAsia="zh-CN"/>
              </w:rPr>
              <w:t>).</w:t>
            </w:r>
          </w:p>
          <w:p w14:paraId="4E907A0B" w14:textId="77777777" w:rsidR="00996500" w:rsidRPr="00FD4CF6" w:rsidRDefault="00000000" w:rsidP="00996500">
            <w:pPr>
              <w:pStyle w:val="EQ"/>
              <w:rPr>
                <w:rFonts w:eastAsiaTheme="minorEastAsia"/>
              </w:rPr>
            </w:pPr>
            <m:oMath>
              <m:sSub>
                <m:sSubPr>
                  <m:ctrlPr>
                    <w:rPr>
                      <w:rFonts w:ascii="Cambria Math" w:eastAsiaTheme="minorEastAsia" w:hAnsi="Cambria Math"/>
                    </w:rPr>
                  </m:ctrlPr>
                </m:sSubPr>
                <m:e>
                  <m:r>
                    <w:rPr>
                      <w:rFonts w:ascii="Cambria Math" w:eastAsiaTheme="minorEastAsia" w:hAnsi="Cambria Math"/>
                    </w:rPr>
                    <m:t>σ</m:t>
                  </m:r>
                </m:e>
                <m:sub>
                  <m:r>
                    <m:rPr>
                      <m:nor/>
                    </m:rPr>
                    <w:rPr>
                      <w:rFonts w:eastAsiaTheme="minorEastAsia"/>
                    </w:rPr>
                    <m:t>MD_dB</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θ</m:t>
                  </m:r>
                </m:e>
                <m:sub>
                  <m:r>
                    <m:rPr>
                      <m:sty m:val="p"/>
                    </m:rPr>
                    <w:rPr>
                      <w:rFonts w:ascii="Cambria Math" w:eastAsiaTheme="minorEastAsia" w:hAnsi="Cambria Math"/>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ϕ</m:t>
                  </m:r>
                </m:e>
                <m:sub>
                  <m:r>
                    <m:rPr>
                      <m:sty m:val="p"/>
                    </m:rPr>
                    <w:rPr>
                      <w:rFonts w:ascii="Cambria Math" w:eastAsiaTheme="minorEastAsia" w:hAnsi="Cambria Math"/>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θ</m:t>
                  </m:r>
                </m:e>
                <m:sub>
                  <m:r>
                    <m:rPr>
                      <m:sty m:val="p"/>
                    </m:rPr>
                    <w:rPr>
                      <w:rFonts w:ascii="Cambria Math" w:eastAsiaTheme="minorEastAsia" w:hAnsi="Cambria Math"/>
                    </w:rPr>
                    <m:t>s</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ϕ</m:t>
                  </m:r>
                </m:e>
                <m:sub>
                  <m:r>
                    <m:rPr>
                      <m:sty m:val="p"/>
                    </m:rPr>
                    <w:rPr>
                      <w:rFonts w:ascii="Cambria Math" w:eastAsiaTheme="minorEastAsia" w:hAnsi="Cambria Math"/>
                    </w:rPr>
                    <m:t>s</m:t>
                  </m:r>
                </m:sub>
              </m:sSub>
              <m:r>
                <m:rPr>
                  <m:sty m:val="p"/>
                </m:rPr>
                <w:rPr>
                  <w:rFonts w:ascii="Cambria Math" w:eastAsiaTheme="minorEastAsia" w:hAnsi="Cambria Math"/>
                </w:rPr>
                <m:t>)=</m:t>
              </m:r>
              <m:r>
                <w:rPr>
                  <w:rFonts w:ascii="Cambria Math" w:eastAsiaTheme="minorEastAsia" w:hAnsi="Cambria Math"/>
                </w:rPr>
                <m:t>max</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G</m:t>
                      </m:r>
                    </m:e>
                    <m:sub>
                      <m:r>
                        <w:rPr>
                          <w:rFonts w:ascii="Cambria Math" w:eastAsiaTheme="minorEastAsia" w:hAnsi="Cambria Math"/>
                        </w:rPr>
                        <m:t>max</m:t>
                      </m:r>
                    </m:sub>
                  </m:sSub>
                  <m:r>
                    <m:rPr>
                      <m:sty m:val="p"/>
                    </m:rPr>
                    <w:rPr>
                      <w:rFonts w:ascii="Cambria Math" w:eastAsiaTheme="minorEastAsia" w:hAnsi="Cambria Math"/>
                    </w:rPr>
                    <m:t>-</m:t>
                  </m:r>
                  <m:func>
                    <m:funcPr>
                      <m:ctrlPr>
                        <w:rPr>
                          <w:rFonts w:ascii="Cambria Math" w:eastAsiaTheme="minorEastAsia" w:hAnsi="Cambria Math"/>
                        </w:rPr>
                      </m:ctrlPr>
                    </m:funcPr>
                    <m:fName>
                      <m:r>
                        <w:rPr>
                          <w:rFonts w:ascii="Cambria Math" w:eastAsiaTheme="minorEastAsia" w:hAnsi="Cambria Math"/>
                        </w:rPr>
                        <m:t>min</m:t>
                      </m:r>
                    </m:fName>
                    <m:e>
                      <m:d>
                        <m:dPr>
                          <m:begChr m:val="{"/>
                          <m:endChr m:val="}"/>
                          <m:ctrlPr>
                            <w:rPr>
                              <w:rFonts w:ascii="Cambria Math" w:eastAsiaTheme="minorEastAsia" w:hAnsi="Cambria Math"/>
                            </w:rPr>
                          </m:ctrlPr>
                        </m:dPr>
                        <m:e>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sSup>
                                    <m:sSupPr>
                                      <m:ctrlPr>
                                        <w:rPr>
                                          <w:rFonts w:ascii="Cambria Math" w:eastAsiaTheme="minorEastAsia" w:hAnsi="Cambria Math"/>
                                        </w:rPr>
                                      </m:ctrlPr>
                                    </m:sSupPr>
                                    <m:e>
                                      <m:r>
                                        <w:rPr>
                                          <w:rFonts w:ascii="Cambria Math" w:eastAsiaTheme="minorEastAsia" w:hAnsi="Cambria Math"/>
                                        </w:rPr>
                                        <m:t>σ</m:t>
                                      </m:r>
                                    </m:e>
                                    <m:sup>
                                      <m:r>
                                        <w:rPr>
                                          <w:rFonts w:ascii="Cambria Math" w:eastAsiaTheme="minorEastAsia" w:hAnsi="Cambria Math"/>
                                        </w:rPr>
                                        <m:t>V</m:t>
                                      </m:r>
                                    </m:sup>
                                  </m:sSup>
                                </m:e>
                                <m:sub>
                                  <m:r>
                                    <m:rPr>
                                      <m:nor/>
                                    </m:rPr>
                                    <w:rPr>
                                      <w:rFonts w:eastAsiaTheme="minorEastAsia"/>
                                    </w:rPr>
                                    <m:t>dB</m:t>
                                  </m:r>
                                </m:sub>
                              </m:sSub>
                              <m:d>
                                <m:dPr>
                                  <m:ctrlPr>
                                    <w:rPr>
                                      <w:rFonts w:ascii="Cambria Math" w:eastAsiaTheme="minorEastAsia" w:hAnsi="Cambria Math"/>
                                    </w:rPr>
                                  </m:ctrlPr>
                                </m:dPr>
                                <m:e>
                                  <m:r>
                                    <w:rPr>
                                      <w:rFonts w:ascii="Cambria Math" w:eastAsiaTheme="minorEastAsia" w:hAnsi="Cambria Math"/>
                                    </w:rPr>
                                    <m:t>θ</m:t>
                                  </m:r>
                                </m:e>
                              </m:d>
                              <m:r>
                                <m:rPr>
                                  <m:sty m:val="p"/>
                                </m:rPr>
                                <w:rPr>
                                  <w:rFonts w:ascii="Cambria Math" w:eastAsiaTheme="minorEastAsia" w:hAnsi="Cambria Math"/>
                                </w:rPr>
                                <m:t>+</m:t>
                              </m:r>
                              <m:sSub>
                                <m:sSubPr>
                                  <m:ctrlPr>
                                    <w:rPr>
                                      <w:rFonts w:ascii="Cambria Math" w:eastAsiaTheme="minorEastAsia" w:hAnsi="Cambria Math"/>
                                    </w:rPr>
                                  </m:ctrlPr>
                                </m:sSubPr>
                                <m:e>
                                  <m:sSup>
                                    <m:sSupPr>
                                      <m:ctrlPr>
                                        <w:rPr>
                                          <w:rFonts w:ascii="Cambria Math" w:eastAsiaTheme="minorEastAsia" w:hAnsi="Cambria Math"/>
                                        </w:rPr>
                                      </m:ctrlPr>
                                    </m:sSupPr>
                                    <m:e>
                                      <m:r>
                                        <w:rPr>
                                          <w:rFonts w:ascii="Cambria Math" w:eastAsiaTheme="minorEastAsia" w:hAnsi="Cambria Math"/>
                                        </w:rPr>
                                        <m:t>σ</m:t>
                                      </m:r>
                                    </m:e>
                                    <m:sup>
                                      <m:r>
                                        <w:rPr>
                                          <w:rFonts w:ascii="Cambria Math" w:eastAsiaTheme="minorEastAsia" w:hAnsi="Cambria Math"/>
                                        </w:rPr>
                                        <m:t>H</m:t>
                                      </m:r>
                                    </m:sup>
                                  </m:sSup>
                                </m:e>
                                <m:sub>
                                  <m:r>
                                    <m:rPr>
                                      <m:nor/>
                                    </m:rPr>
                                    <w:rPr>
                                      <w:rFonts w:eastAsiaTheme="minorEastAsia"/>
                                    </w:rPr>
                                    <m:t>dB</m:t>
                                  </m:r>
                                </m:sub>
                              </m:sSub>
                              <m:d>
                                <m:dPr>
                                  <m:ctrlPr>
                                    <w:rPr>
                                      <w:rFonts w:ascii="Cambria Math" w:eastAsiaTheme="minorEastAsia" w:hAnsi="Cambria Math"/>
                                    </w:rPr>
                                  </m:ctrlPr>
                                </m:dPr>
                                <m:e>
                                  <m:r>
                                    <w:rPr>
                                      <w:rFonts w:ascii="Cambria Math" w:eastAsiaTheme="minorEastAsia" w:hAnsi="Cambria Math"/>
                                    </w:rPr>
                                    <m:t>ϕ</m:t>
                                  </m:r>
                                </m:e>
                              </m:d>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σ</m:t>
                              </m:r>
                            </m:e>
                            <m:sub>
                              <m:r>
                                <w:rPr>
                                  <w:rFonts w:ascii="Cambria Math" w:eastAsiaTheme="minorEastAsia" w:hAnsi="Cambria Math"/>
                                </w:rPr>
                                <m:t>max</m:t>
                              </m:r>
                            </m:sub>
                          </m:sSub>
                        </m:e>
                      </m:d>
                    </m:e>
                  </m:func>
                  <m:r>
                    <m:rPr>
                      <m:sty m:val="p"/>
                    </m:rPr>
                    <w:rPr>
                      <w:rFonts w:ascii="Cambria Math" w:eastAsiaTheme="minorEastAsia" w:hAnsi="Cambria Math"/>
                    </w:rPr>
                    <m:t>-</m:t>
                  </m:r>
                  <m:sSub>
                    <m:sSubPr>
                      <m:ctrlPr>
                        <w:rPr>
                          <w:rFonts w:ascii="Cambria Math" w:eastAsiaTheme="minorEastAsia" w:hAnsi="Cambria Math"/>
                          <w:szCs w:val="16"/>
                        </w:rPr>
                      </m:ctrlPr>
                    </m:sSubPr>
                    <m:e>
                      <m:r>
                        <w:rPr>
                          <w:rFonts w:ascii="Cambria Math" w:eastAsiaTheme="minorEastAsia" w:hAnsi="Cambria Math"/>
                          <w:szCs w:val="16"/>
                        </w:rPr>
                        <m:t>k</m:t>
                      </m:r>
                    </m:e>
                    <m:sub>
                      <m:r>
                        <m:rPr>
                          <m:sty m:val="p"/>
                        </m:rPr>
                        <w:rPr>
                          <w:rFonts w:ascii="Cambria Math" w:eastAsiaTheme="minorEastAsia" w:hAnsi="Cambria Math"/>
                          <w:szCs w:val="16"/>
                        </w:rPr>
                        <m:t>1</m:t>
                      </m:r>
                    </m:sub>
                  </m:sSub>
                  <m:r>
                    <m:rPr>
                      <m:sty m:val="p"/>
                    </m:rPr>
                    <w:rPr>
                      <w:rFonts w:ascii="Cambria Math" w:eastAsiaTheme="minorEastAsia" w:hAnsi="Cambria Math"/>
                      <w:szCs w:val="16"/>
                    </w:rPr>
                    <m:t>sin</m:t>
                  </m:r>
                  <m:d>
                    <m:dPr>
                      <m:ctrlPr>
                        <w:rPr>
                          <w:rFonts w:ascii="Cambria Math" w:eastAsiaTheme="minorEastAsia" w:hAnsi="Cambria Math"/>
                          <w:szCs w:val="16"/>
                        </w:rPr>
                      </m:ctrlPr>
                    </m:dPr>
                    <m:e>
                      <m:f>
                        <m:fPr>
                          <m:ctrlPr>
                            <w:rPr>
                              <w:rFonts w:ascii="Cambria Math" w:eastAsia="Times" w:hAnsi="Cambria Math"/>
                              <w:szCs w:val="16"/>
                            </w:rPr>
                          </m:ctrlPr>
                        </m:fPr>
                        <m:num>
                          <m:sSub>
                            <m:sSubPr>
                              <m:ctrlPr>
                                <w:rPr>
                                  <w:rFonts w:ascii="Cambria Math" w:eastAsiaTheme="minorEastAsia" w:hAnsi="Cambria Math"/>
                                  <w:szCs w:val="16"/>
                                </w:rPr>
                              </m:ctrlPr>
                            </m:sSubPr>
                            <m:e>
                              <m:r>
                                <w:rPr>
                                  <w:rFonts w:ascii="Cambria Math" w:eastAsiaTheme="minorEastAsia" w:hAnsi="Cambria Math"/>
                                  <w:szCs w:val="16"/>
                                </w:rPr>
                                <m:t>k</m:t>
                              </m:r>
                            </m:e>
                            <m:sub>
                              <m:r>
                                <m:rPr>
                                  <m:sty m:val="p"/>
                                </m:rPr>
                                <w:rPr>
                                  <w:rFonts w:ascii="Cambria Math" w:eastAsiaTheme="minorEastAsia" w:hAnsi="Cambria Math"/>
                                  <w:szCs w:val="16"/>
                                </w:rPr>
                                <m:t>2</m:t>
                              </m:r>
                            </m:sub>
                          </m:sSub>
                          <m:r>
                            <w:rPr>
                              <w:rFonts w:ascii="Cambria Math" w:eastAsiaTheme="minorEastAsia" w:hAnsi="Cambria Math"/>
                              <w:szCs w:val="16"/>
                            </w:rPr>
                            <m:t>β</m:t>
                          </m:r>
                        </m:num>
                        <m:den>
                          <m:r>
                            <m:rPr>
                              <m:sty m:val="p"/>
                            </m:rPr>
                            <w:rPr>
                              <w:rFonts w:ascii="Cambria Math" w:eastAsiaTheme="minorEastAsia" w:hAnsi="Cambria Math"/>
                              <w:szCs w:val="16"/>
                            </w:rPr>
                            <m:t>2</m:t>
                          </m:r>
                        </m:den>
                      </m:f>
                    </m:e>
                  </m:d>
                  <m:r>
                    <m:rPr>
                      <m:sty m:val="p"/>
                    </m:rPr>
                    <w:rPr>
                      <w:rFonts w:ascii="Cambria Math" w:eastAsia="Malgun Gothic" w:hAnsi="Cambria Math"/>
                    </w:rPr>
                    <m:t>+</m:t>
                  </m:r>
                  <m:r>
                    <m:rPr>
                      <m:sty m:val="p"/>
                    </m:rPr>
                    <w:rPr>
                      <w:rFonts w:ascii="Cambria Math" w:eastAsia="Malgun Gothic" w:hAnsi="Cambria Math"/>
                      <w:lang w:val="en-US"/>
                    </w:rPr>
                    <m:t>5</m:t>
                  </m:r>
                  <m:sSub>
                    <m:sSubPr>
                      <m:ctrlPr>
                        <w:rPr>
                          <w:rFonts w:ascii="Cambria Math" w:eastAsiaTheme="minorEastAsia" w:hAnsi="Cambria Math"/>
                          <w:iCs/>
                          <w:lang w:eastAsia="zh-CN"/>
                        </w:rPr>
                      </m:ctrlPr>
                    </m:sSubPr>
                    <m:e>
                      <m:r>
                        <w:rPr>
                          <w:rFonts w:ascii="Cambria Math" w:eastAsiaTheme="minorEastAsia" w:hAnsi="Cambria Math"/>
                          <w:lang w:eastAsia="zh-CN"/>
                        </w:rPr>
                        <m:t>log</m:t>
                      </m:r>
                    </m:e>
                    <m:sub>
                      <m:r>
                        <m:rPr>
                          <m:sty m:val="p"/>
                        </m:rPr>
                        <w:rPr>
                          <w:rFonts w:ascii="Cambria Math" w:eastAsiaTheme="minorEastAsia" w:hAnsi="Cambria Math"/>
                          <w:lang w:val="en-US" w:eastAsia="zh-CN"/>
                        </w:rPr>
                        <m:t>10</m:t>
                      </m:r>
                    </m:sub>
                  </m:sSub>
                  <m:d>
                    <m:dPr>
                      <m:ctrlPr>
                        <w:rPr>
                          <w:rFonts w:ascii="Cambria Math" w:eastAsia="Malgun Gothic" w:hAnsi="Cambria Math"/>
                          <w:iCs/>
                        </w:rPr>
                      </m:ctrlPr>
                    </m:dPr>
                    <m:e>
                      <m:r>
                        <w:rPr>
                          <w:rFonts w:ascii="Cambria Math" w:eastAsia="Malgun Gothic" w:hAnsi="Cambria Math"/>
                        </w:rPr>
                        <m:t>cos</m:t>
                      </m:r>
                      <m:d>
                        <m:dPr>
                          <m:ctrlPr>
                            <w:rPr>
                              <w:rFonts w:ascii="Cambria Math" w:eastAsia="Malgun Gothic" w:hAnsi="Cambria Math"/>
                              <w:iCs/>
                            </w:rPr>
                          </m:ctrlPr>
                        </m:dPr>
                        <m:e>
                          <m:f>
                            <m:fPr>
                              <m:ctrlPr>
                                <w:rPr>
                                  <w:rFonts w:ascii="Cambria Math" w:eastAsia="Malgun Gothic" w:hAnsi="Cambria Math"/>
                                  <w:iCs/>
                                </w:rPr>
                              </m:ctrlPr>
                            </m:fPr>
                            <m:num>
                              <m:r>
                                <w:rPr>
                                  <w:rFonts w:ascii="Cambria Math" w:eastAsia="Malgun Gothic" w:hAnsi="Cambria Math"/>
                                </w:rPr>
                                <m:t>β</m:t>
                              </m:r>
                            </m:num>
                            <m:den>
                              <m:r>
                                <m:rPr>
                                  <m:sty m:val="p"/>
                                </m:rPr>
                                <w:rPr>
                                  <w:rFonts w:ascii="Cambria Math" w:eastAsia="Malgun Gothic" w:hAnsi="Cambria Math"/>
                                </w:rPr>
                                <m:t>2</m:t>
                              </m:r>
                            </m:den>
                          </m:f>
                        </m:e>
                      </m:d>
                    </m:e>
                  </m:d>
                  <m:r>
                    <m:rPr>
                      <m:sty m:val="p"/>
                    </m:rPr>
                    <w:rPr>
                      <w:rFonts w:ascii="Cambria Math" w:eastAsiaTheme="minorEastAsia" w:hAnsi="Cambria Math"/>
                    </w:rPr>
                    <m:t>,</m:t>
                  </m:r>
                  <m:r>
                    <m:rPr>
                      <m:sty m:val="p"/>
                    </m:rPr>
                    <w:rPr>
                      <w:rFonts w:ascii="Cambria Math" w:eastAsiaTheme="minorEastAsia" w:hAnsi="Cambria Math"/>
                      <w:lang w:val="de-DE"/>
                    </w:rPr>
                    <m:t xml:space="preserve">  </m:t>
                  </m:r>
                  <m:sSub>
                    <m:sSubPr>
                      <m:ctrlPr>
                        <w:rPr>
                          <w:rFonts w:ascii="Cambria Math" w:eastAsia="Malgun Gothic" w:hAnsi="Cambria Math"/>
                          <w:iCs/>
                        </w:rPr>
                      </m:ctrlPr>
                    </m:sSubPr>
                    <m:e>
                      <m:r>
                        <w:rPr>
                          <w:rFonts w:ascii="Cambria Math" w:eastAsiaTheme="minorEastAsia" w:hAnsi="Cambria Math"/>
                        </w:rPr>
                        <m:t>G</m:t>
                      </m:r>
                    </m:e>
                    <m:sub>
                      <m:r>
                        <w:rPr>
                          <w:rFonts w:ascii="Cambria Math" w:eastAsiaTheme="minorEastAsia" w:hAnsi="Cambria Math"/>
                        </w:rPr>
                        <m:t>max</m:t>
                      </m:r>
                    </m:sub>
                  </m:sSub>
                  <m:r>
                    <m:rPr>
                      <m:sty m:val="p"/>
                    </m:rPr>
                    <w:rPr>
                      <w:rFonts w:ascii="Cambria Math" w:eastAsia="Malgun Gothic" w:hAnsi="Cambria Math"/>
                      <w:lang w:val="de-DE"/>
                    </w:rPr>
                    <m:t>-</m:t>
                  </m:r>
                  <m:sSub>
                    <m:sSubPr>
                      <m:ctrlPr>
                        <w:rPr>
                          <w:rFonts w:ascii="Cambria Math" w:eastAsia="Malgun Gothic" w:hAnsi="Cambria Math"/>
                          <w:iCs/>
                        </w:rPr>
                      </m:ctrlPr>
                    </m:sSubPr>
                    <m:e>
                      <m:r>
                        <w:rPr>
                          <w:rFonts w:ascii="Cambria Math" w:eastAsiaTheme="minorEastAsia" w:hAnsi="Cambria Math"/>
                        </w:rPr>
                        <m:t>σ</m:t>
                      </m:r>
                    </m:e>
                    <m:sub>
                      <m:r>
                        <w:rPr>
                          <w:rFonts w:ascii="Cambria Math" w:eastAsiaTheme="minorEastAsia" w:hAnsi="Cambria Math"/>
                        </w:rPr>
                        <m:t>max</m:t>
                      </m:r>
                    </m:sub>
                  </m:sSub>
                  <m:r>
                    <m:rPr>
                      <m:sty m:val="p"/>
                    </m:rPr>
                    <w:rPr>
                      <w:rFonts w:ascii="Cambria Math" w:eastAsia="Malgun Gothic" w:hAnsi="Cambria Math"/>
                    </w:rPr>
                    <m:t>,</m:t>
                  </m:r>
                  <m:sSub>
                    <m:sSubPr>
                      <m:ctrlPr>
                        <w:rPr>
                          <w:rFonts w:ascii="Cambria Math" w:eastAsiaTheme="minorEastAsia" w:hAnsi="Cambria Math"/>
                        </w:rPr>
                      </m:ctrlPr>
                    </m:sSubPr>
                    <m:e>
                      <m:r>
                        <w:rPr>
                          <w:rFonts w:ascii="Cambria Math" w:eastAsiaTheme="minorEastAsia" w:hAnsi="Cambria Math"/>
                        </w:rPr>
                        <m:t>σ</m:t>
                      </m:r>
                    </m:e>
                    <m:sub>
                      <m:r>
                        <m:rPr>
                          <m:nor/>
                        </m:rPr>
                        <w:rPr>
                          <w:rFonts w:eastAsiaTheme="minorEastAsia"/>
                        </w:rPr>
                        <m:t>FS</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θ</m:t>
                      </m:r>
                    </m:e>
                    <m:sub>
                      <m:r>
                        <m:rPr>
                          <m:sty m:val="p"/>
                        </m:rPr>
                        <w:rPr>
                          <w:rFonts w:ascii="Cambria Math" w:eastAsiaTheme="minorEastAsia" w:hAnsi="Cambria Math"/>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ϕ</m:t>
                      </m:r>
                    </m:e>
                    <m:sub>
                      <m:r>
                        <m:rPr>
                          <m:sty m:val="p"/>
                        </m:rPr>
                        <w:rPr>
                          <w:rFonts w:ascii="Cambria Math" w:eastAsiaTheme="minorEastAsia" w:hAnsi="Cambria Math"/>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θ</m:t>
                      </m:r>
                    </m:e>
                    <m:sub>
                      <m:r>
                        <m:rPr>
                          <m:sty m:val="p"/>
                        </m:rPr>
                        <w:rPr>
                          <w:rFonts w:ascii="Cambria Math" w:eastAsiaTheme="minorEastAsia" w:hAnsi="Cambria Math"/>
                        </w:rPr>
                        <m:t>s</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ϕ</m:t>
                      </m:r>
                    </m:e>
                    <m:sub>
                      <m:r>
                        <m:rPr>
                          <m:sty m:val="p"/>
                        </m:rPr>
                        <w:rPr>
                          <w:rFonts w:ascii="Cambria Math" w:eastAsiaTheme="minorEastAsia" w:hAnsi="Cambria Math"/>
                        </w:rPr>
                        <m:t>s</m:t>
                      </m:r>
                    </m:sub>
                  </m:sSub>
                  <m:r>
                    <m:rPr>
                      <m:sty m:val="p"/>
                    </m:rPr>
                    <w:rPr>
                      <w:rFonts w:ascii="Cambria Math" w:eastAsiaTheme="minorEastAsia" w:hAnsi="Cambria Math"/>
                    </w:rPr>
                    <m:t xml:space="preserve">) </m:t>
                  </m:r>
                </m:e>
              </m:d>
            </m:oMath>
            <w:r w:rsidR="00996500" w:rsidRPr="00FD4CF6">
              <w:rPr>
                <w:rFonts w:eastAsiaTheme="minorEastAsia"/>
              </w:rPr>
              <w:tab/>
              <w:t>(7.9.2-3)</w:t>
            </w:r>
          </w:p>
          <w:p w14:paraId="17A6C939" w14:textId="77777777" w:rsidR="00996500" w:rsidRPr="00FD4CF6" w:rsidRDefault="00996500" w:rsidP="00996500">
            <w:pPr>
              <w:rPr>
                <w:rFonts w:eastAsiaTheme="minorEastAsia"/>
              </w:rPr>
            </w:pPr>
            <w:r w:rsidRPr="00FD4CF6">
              <w:rPr>
                <w:rFonts w:eastAsiaTheme="minorEastAsia"/>
              </w:rPr>
              <w:t xml:space="preserve">With </w:t>
            </w: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Theme="minorEastAsia" w:hAnsi="Cambria Math"/>
                        </w:rPr>
                        <m:t>σ</m:t>
                      </m:r>
                    </m:e>
                    <m:sup>
                      <m:r>
                        <w:rPr>
                          <w:rFonts w:ascii="Cambria Math" w:eastAsiaTheme="minorEastAsia"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 xml:space="preserve">, </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Malgun Gothic" w:hAnsi="Cambria Math"/>
                        </w:rPr>
                        <m:t>σ</m:t>
                      </m:r>
                    </m:e>
                    <m:sup>
                      <m:r>
                        <w:rPr>
                          <w:rFonts w:ascii="Cambria Math" w:eastAsia="Malgun Gothic"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ϕ</m:t>
                  </m:r>
                </m:e>
              </m:d>
            </m:oMath>
            <w:r w:rsidRPr="00FD4CF6">
              <w:rPr>
                <w:rFonts w:eastAsiaTheme="minorEastAsia"/>
              </w:rPr>
              <w:t xml:space="preserve"> defined by,</w:t>
            </w:r>
          </w:p>
          <w:p w14:paraId="74823F49" w14:textId="77777777" w:rsidR="00996500" w:rsidRPr="00FD4CF6" w:rsidRDefault="00996500" w:rsidP="00996500">
            <w:pPr>
              <w:pStyle w:val="EQ"/>
              <w:rPr>
                <w:rFonts w:eastAsiaTheme="minorEastAsia"/>
              </w:rPr>
            </w:pPr>
            <w:r w:rsidRPr="00FD4CF6">
              <w:rPr>
                <w:rFonts w:eastAsiaTheme="minorEastAsia"/>
              </w:rPr>
              <w:tab/>
            </w:r>
            <m:oMath>
              <m:sSub>
                <m:sSubPr>
                  <m:ctrlPr>
                    <w:rPr>
                      <w:rFonts w:ascii="Cambria Math" w:eastAsiaTheme="minorEastAsia" w:hAnsi="Cambria Math"/>
                    </w:rPr>
                  </m:ctrlPr>
                </m:sSubPr>
                <m:e>
                  <m:sSup>
                    <m:sSupPr>
                      <m:ctrlPr>
                        <w:rPr>
                          <w:rFonts w:ascii="Cambria Math" w:eastAsiaTheme="minorEastAsia" w:hAnsi="Cambria Math"/>
                        </w:rPr>
                      </m:ctrlPr>
                    </m:sSupPr>
                    <m:e>
                      <m:r>
                        <w:rPr>
                          <w:rFonts w:ascii="Cambria Math" w:eastAsiaTheme="minorEastAsia" w:hAnsi="Cambria Math"/>
                        </w:rPr>
                        <m:t>σ</m:t>
                      </m:r>
                    </m:e>
                    <m:sup>
                      <m:r>
                        <w:rPr>
                          <w:rFonts w:ascii="Cambria Math" w:eastAsiaTheme="minorEastAsia" w:hAnsi="Cambria Math"/>
                        </w:rPr>
                        <m:t>V</m:t>
                      </m:r>
                    </m:sup>
                  </m:sSup>
                </m:e>
                <m:sub>
                  <m:r>
                    <m:rPr>
                      <m:nor/>
                    </m:rPr>
                    <w:rPr>
                      <w:rFonts w:eastAsiaTheme="minorEastAsia"/>
                    </w:rPr>
                    <m:t>dB</m:t>
                  </m:r>
                </m:sub>
              </m:sSub>
              <m:d>
                <m:dPr>
                  <m:ctrlPr>
                    <w:rPr>
                      <w:rFonts w:ascii="Cambria Math" w:eastAsiaTheme="minorEastAsia" w:hAnsi="Cambria Math"/>
                    </w:rPr>
                  </m:ctrlPr>
                </m:dPr>
                <m:e>
                  <m:r>
                    <w:rPr>
                      <w:rFonts w:ascii="Cambria Math" w:eastAsiaTheme="minorEastAsia" w:hAnsi="Cambria Math"/>
                    </w:rPr>
                    <m:t>θ</m:t>
                  </m:r>
                </m:e>
              </m:d>
              <m:r>
                <m:rPr>
                  <m:sty m:val="p"/>
                </m:rPr>
                <w:rPr>
                  <w:rFonts w:ascii="Cambria Math" w:eastAsiaTheme="minorEastAsia" w:hAnsi="Cambria Math"/>
                </w:rPr>
                <m:t>=-</m:t>
              </m:r>
              <m:func>
                <m:funcPr>
                  <m:ctrlPr>
                    <w:rPr>
                      <w:rFonts w:ascii="Cambria Math" w:eastAsiaTheme="minorEastAsia" w:hAnsi="Cambria Math"/>
                    </w:rPr>
                  </m:ctrlPr>
                </m:funcPr>
                <m:fName>
                  <m:r>
                    <w:rPr>
                      <w:rFonts w:ascii="Cambria Math" w:eastAsiaTheme="minorEastAsia" w:hAnsi="Cambria Math"/>
                    </w:rPr>
                    <m:t>min</m:t>
                  </m:r>
                </m:fName>
                <m:e>
                  <m:d>
                    <m:dPr>
                      <m:begChr m:val="{"/>
                      <m:endChr m:val="}"/>
                      <m:ctrlPr>
                        <w:rPr>
                          <w:rFonts w:ascii="Cambria Math" w:eastAsiaTheme="minorEastAsia" w:hAnsi="Cambria Math"/>
                        </w:rPr>
                      </m:ctrlPr>
                    </m:dPr>
                    <m:e>
                      <m:r>
                        <m:rPr>
                          <m:sty m:val="p"/>
                        </m:rPr>
                        <w:rPr>
                          <w:rFonts w:ascii="Cambria Math" w:eastAsiaTheme="minorEastAsia" w:hAnsi="Cambria Math"/>
                        </w:rPr>
                        <m:t>12</m:t>
                      </m:r>
                      <m:sSup>
                        <m:sSupPr>
                          <m:ctrlPr>
                            <w:rPr>
                              <w:rFonts w:ascii="Cambria Math" w:eastAsiaTheme="minorEastAsia" w:hAnsi="Cambria Math"/>
                            </w:rPr>
                          </m:ctrlPr>
                        </m:sSupPr>
                        <m:e>
                          <m:d>
                            <m:dPr>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θ</m:t>
                                  </m:r>
                                  <m:r>
                                    <m:rPr>
                                      <m:sty m:val="p"/>
                                    </m:rPr>
                                    <w:rPr>
                                      <w:rFonts w:ascii="Cambria Math" w:eastAsiaTheme="minorEastAsia" w:hAnsi="Cambria Math"/>
                                    </w:rPr>
                                    <m:t>-</m:t>
                                  </m:r>
                                  <m:sSub>
                                    <m:sSubPr>
                                      <m:ctrlPr>
                                        <w:rPr>
                                          <w:rFonts w:ascii="Cambria Math" w:eastAsia="Cambria Math" w:hAnsi="Cambria Math"/>
                                        </w:rPr>
                                      </m:ctrlPr>
                                    </m:sSubPr>
                                    <m:e>
                                      <m:r>
                                        <w:rPr>
                                          <w:rFonts w:ascii="Cambria Math" w:eastAsiaTheme="minorEastAsia" w:hAnsi="Cambria Math"/>
                                        </w:rPr>
                                        <m:t>θ</m:t>
                                      </m:r>
                                    </m:e>
                                    <m:sub>
                                      <m:r>
                                        <w:rPr>
                                          <w:rFonts w:ascii="Cambria Math" w:eastAsiaTheme="minorEastAsia" w:hAnsi="Cambria Math"/>
                                        </w:rPr>
                                        <m:t>center</m:t>
                                      </m:r>
                                    </m:sub>
                                  </m:sSub>
                                </m:num>
                                <m:den>
                                  <m:sSub>
                                    <m:sSubPr>
                                      <m:ctrlPr>
                                        <w:rPr>
                                          <w:rFonts w:ascii="Cambria Math" w:eastAsiaTheme="minorEastAsia" w:hAnsi="Cambria Math"/>
                                        </w:rPr>
                                      </m:ctrlPr>
                                    </m:sSubPr>
                                    <m:e>
                                      <m:r>
                                        <w:rPr>
                                          <w:rFonts w:ascii="Cambria Math" w:eastAsiaTheme="minorEastAsia" w:hAnsi="Cambria Math"/>
                                        </w:rPr>
                                        <m:t>θ</m:t>
                                      </m:r>
                                    </m:e>
                                    <m:sub>
                                      <m:r>
                                        <m:rPr>
                                          <m:sty m:val="p"/>
                                        </m:rPr>
                                        <w:rPr>
                                          <w:rFonts w:ascii="Cambria Math" w:eastAsiaTheme="minorEastAsia" w:hAnsi="Cambria Math"/>
                                        </w:rPr>
                                        <m:t>3</m:t>
                                      </m:r>
                                      <m:r>
                                        <w:rPr>
                                          <w:rFonts w:ascii="Cambria Math" w:eastAsiaTheme="minorEastAsia" w:hAnsi="Cambria Math"/>
                                        </w:rPr>
                                        <m:t>dB</m:t>
                                      </m:r>
                                    </m:sub>
                                  </m:sSub>
                                </m:den>
                              </m:f>
                            </m:e>
                          </m:d>
                        </m:e>
                        <m:sup>
                          <m:r>
                            <m:rPr>
                              <m:sty m:val="p"/>
                            </m:rPr>
                            <w:rPr>
                              <w:rFonts w:ascii="Cambria Math" w:eastAsiaTheme="minorEastAsia" w:hAnsi="Cambria Math"/>
                            </w:rPr>
                            <m:t>2</m:t>
                          </m:r>
                        </m:sup>
                      </m:s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 xml:space="preserve"> </m:t>
                          </m:r>
                          <m:r>
                            <w:rPr>
                              <w:rFonts w:ascii="Cambria Math" w:eastAsiaTheme="minorEastAsia" w:hAnsi="Cambria Math"/>
                            </w:rPr>
                            <m:t>σ</m:t>
                          </m:r>
                        </m:e>
                        <m:sub>
                          <m:r>
                            <w:rPr>
                              <w:rFonts w:ascii="Cambria Math" w:eastAsiaTheme="minorEastAsia" w:hAnsi="Cambria Math"/>
                            </w:rPr>
                            <m:t>max</m:t>
                          </m:r>
                        </m:sub>
                      </m:sSub>
                    </m:e>
                  </m:d>
                </m:e>
              </m:func>
            </m:oMath>
          </w:p>
          <w:p w14:paraId="43C2BA79" w14:textId="77777777" w:rsidR="00996500" w:rsidRPr="00FD4CF6" w:rsidRDefault="00996500" w:rsidP="00996500">
            <w:pPr>
              <w:pStyle w:val="EQ"/>
              <w:rPr>
                <w:rFonts w:eastAsiaTheme="minorEastAsia"/>
              </w:rPr>
            </w:pPr>
            <w:r w:rsidRPr="00FD4CF6">
              <w:rPr>
                <w:rFonts w:eastAsiaTheme="minorEastAsia"/>
              </w:rPr>
              <w:tab/>
            </w:r>
            <m:oMath>
              <m:sSub>
                <m:sSubPr>
                  <m:ctrlPr>
                    <w:rPr>
                      <w:rFonts w:ascii="Cambria Math" w:eastAsiaTheme="minorEastAsia" w:hAnsi="Cambria Math"/>
                    </w:rPr>
                  </m:ctrlPr>
                </m:sSubPr>
                <m:e>
                  <m:sSup>
                    <m:sSupPr>
                      <m:ctrlPr>
                        <w:rPr>
                          <w:rFonts w:ascii="Cambria Math" w:eastAsiaTheme="minorEastAsia" w:hAnsi="Cambria Math"/>
                        </w:rPr>
                      </m:ctrlPr>
                    </m:sSupPr>
                    <m:e>
                      <m:r>
                        <w:rPr>
                          <w:rFonts w:ascii="Cambria Math" w:eastAsiaTheme="minorEastAsia" w:hAnsi="Cambria Math"/>
                        </w:rPr>
                        <m:t>σ</m:t>
                      </m:r>
                    </m:e>
                    <m:sup>
                      <m:r>
                        <w:rPr>
                          <w:rFonts w:ascii="Cambria Math" w:eastAsiaTheme="minorEastAsia" w:hAnsi="Cambria Math"/>
                        </w:rPr>
                        <m:t>H</m:t>
                      </m:r>
                    </m:sup>
                  </m:sSup>
                </m:e>
                <m:sub>
                  <m:r>
                    <m:rPr>
                      <m:nor/>
                    </m:rPr>
                    <w:rPr>
                      <w:rFonts w:eastAsiaTheme="minorEastAsia"/>
                    </w:rPr>
                    <m:t>dB</m:t>
                  </m:r>
                </m:sub>
              </m:sSub>
              <m:d>
                <m:dPr>
                  <m:ctrlPr>
                    <w:rPr>
                      <w:rFonts w:ascii="Cambria Math" w:eastAsiaTheme="minorEastAsia" w:hAnsi="Cambria Math"/>
                    </w:rPr>
                  </m:ctrlPr>
                </m:dPr>
                <m:e>
                  <m:r>
                    <w:rPr>
                      <w:rFonts w:ascii="Cambria Math" w:eastAsiaTheme="minorEastAsia" w:hAnsi="Cambria Math"/>
                    </w:rPr>
                    <m:t>ϕ</m:t>
                  </m:r>
                </m:e>
              </m:d>
              <m:r>
                <m:rPr>
                  <m:sty m:val="p"/>
                </m:rPr>
                <w:rPr>
                  <w:rFonts w:ascii="Cambria Math" w:eastAsiaTheme="minorEastAsia" w:hAnsi="Cambria Math"/>
                </w:rPr>
                <m:t>=-</m:t>
              </m:r>
              <m:func>
                <m:funcPr>
                  <m:ctrlPr>
                    <w:rPr>
                      <w:rFonts w:ascii="Cambria Math" w:eastAsiaTheme="minorEastAsia" w:hAnsi="Cambria Math"/>
                    </w:rPr>
                  </m:ctrlPr>
                </m:funcPr>
                <m:fName>
                  <m:r>
                    <w:rPr>
                      <w:rFonts w:ascii="Cambria Math" w:eastAsiaTheme="minorEastAsia" w:hAnsi="Cambria Math"/>
                    </w:rPr>
                    <m:t>min</m:t>
                  </m:r>
                </m:fName>
                <m:e>
                  <m:d>
                    <m:dPr>
                      <m:begChr m:val="{"/>
                      <m:endChr m:val="}"/>
                      <m:ctrlPr>
                        <w:rPr>
                          <w:rFonts w:ascii="Cambria Math" w:eastAsiaTheme="minorEastAsia" w:hAnsi="Cambria Math"/>
                        </w:rPr>
                      </m:ctrlPr>
                    </m:dPr>
                    <m:e>
                      <m:r>
                        <m:rPr>
                          <m:sty m:val="p"/>
                        </m:rPr>
                        <w:rPr>
                          <w:rFonts w:ascii="Cambria Math" w:eastAsiaTheme="minorEastAsia" w:hAnsi="Cambria Math"/>
                        </w:rPr>
                        <m:t>12</m:t>
                      </m:r>
                      <m:sSup>
                        <m:sSupPr>
                          <m:ctrlPr>
                            <w:rPr>
                              <w:rFonts w:ascii="Cambria Math" w:eastAsiaTheme="minorEastAsia" w:hAnsi="Cambria Math"/>
                            </w:rPr>
                          </m:ctrlPr>
                        </m:sSupPr>
                        <m:e>
                          <m:d>
                            <m:dPr>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ϕ</m:t>
                                  </m:r>
                                  <m:r>
                                    <m:rPr>
                                      <m:sty m:val="p"/>
                                    </m:rPr>
                                    <w:rPr>
                                      <w:rFonts w:ascii="Cambria Math" w:eastAsiaTheme="minorEastAsia" w:hAnsi="Cambria Math"/>
                                    </w:rPr>
                                    <m:t>-</m:t>
                                  </m:r>
                                  <m:sSub>
                                    <m:sSubPr>
                                      <m:ctrlPr>
                                        <w:rPr>
                                          <w:rFonts w:ascii="Cambria Math" w:eastAsia="Cambria Math" w:hAnsi="Cambria Math"/>
                                        </w:rPr>
                                      </m:ctrlPr>
                                    </m:sSubPr>
                                    <m:e>
                                      <m:r>
                                        <w:rPr>
                                          <w:rFonts w:ascii="Cambria Math" w:eastAsiaTheme="minorEastAsia" w:hAnsi="Cambria Math"/>
                                        </w:rPr>
                                        <m:t>ϕ</m:t>
                                      </m:r>
                                    </m:e>
                                    <m:sub>
                                      <m:r>
                                        <w:rPr>
                                          <w:rFonts w:ascii="Cambria Math" w:eastAsiaTheme="minorEastAsia" w:hAnsi="Cambria Math"/>
                                        </w:rPr>
                                        <m:t>center</m:t>
                                      </m:r>
                                    </m:sub>
                                  </m:sSub>
                                </m:num>
                                <m:den>
                                  <m:sSub>
                                    <m:sSubPr>
                                      <m:ctrlPr>
                                        <w:rPr>
                                          <w:rFonts w:ascii="Cambria Math" w:eastAsiaTheme="minorEastAsia" w:hAnsi="Cambria Math"/>
                                        </w:rPr>
                                      </m:ctrlPr>
                                    </m:sSubPr>
                                    <m:e>
                                      <m:r>
                                        <w:rPr>
                                          <w:rFonts w:ascii="Cambria Math" w:eastAsiaTheme="minorEastAsia" w:hAnsi="Cambria Math"/>
                                        </w:rPr>
                                        <m:t>ϕ</m:t>
                                      </m:r>
                                    </m:e>
                                    <m:sub>
                                      <m:r>
                                        <m:rPr>
                                          <m:sty m:val="p"/>
                                        </m:rPr>
                                        <w:rPr>
                                          <w:rFonts w:ascii="Cambria Math" w:eastAsiaTheme="minorEastAsia" w:hAnsi="Cambria Math"/>
                                        </w:rPr>
                                        <m:t>3</m:t>
                                      </m:r>
                                      <m:r>
                                        <w:rPr>
                                          <w:rFonts w:ascii="Cambria Math" w:eastAsiaTheme="minorEastAsia" w:hAnsi="Cambria Math"/>
                                        </w:rPr>
                                        <m:t>dB</m:t>
                                      </m:r>
                                    </m:sub>
                                  </m:sSub>
                                </m:den>
                              </m:f>
                            </m:e>
                          </m:d>
                        </m:e>
                        <m:sup>
                          <m:r>
                            <m:rPr>
                              <m:sty m:val="p"/>
                            </m:rPr>
                            <w:rPr>
                              <w:rFonts w:ascii="Cambria Math" w:eastAsiaTheme="minorEastAsia" w:hAnsi="Cambria Math"/>
                            </w:rPr>
                            <m:t>2</m:t>
                          </m:r>
                        </m:sup>
                      </m:sSup>
                      <m:r>
                        <m:rPr>
                          <m:sty m:val="p"/>
                        </m:rP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σ</m:t>
                          </m:r>
                        </m:e>
                        <m:sub>
                          <m:r>
                            <w:rPr>
                              <w:rFonts w:ascii="Cambria Math" w:eastAsiaTheme="minorEastAsia" w:hAnsi="Cambria Math"/>
                            </w:rPr>
                            <m:t>max</m:t>
                          </m:r>
                        </m:sub>
                      </m:sSub>
                    </m:e>
                  </m:d>
                </m:e>
              </m:func>
            </m:oMath>
          </w:p>
          <w:p w14:paraId="20787D9D" w14:textId="77777777" w:rsidR="00996500" w:rsidRPr="00FD4CF6" w:rsidRDefault="00996500" w:rsidP="00996500">
            <w:pPr>
              <w:rPr>
                <w:rFonts w:eastAsiaTheme="minorEastAsia"/>
                <w:lang w:eastAsia="zh-CN"/>
              </w:rPr>
            </w:pPr>
            <w:r w:rsidRPr="00FD4CF6">
              <w:rPr>
                <w:rFonts w:eastAsiaTheme="minorEastAsia"/>
              </w:rPr>
              <w:t>where</w:t>
            </w:r>
            <w:r w:rsidRPr="00FD4CF6">
              <w:rPr>
                <w:rFonts w:eastAsiaTheme="minorEastAsia"/>
                <w:lang w:eastAsia="zh-CN"/>
              </w:rPr>
              <w:t xml:space="preserve">, </w:t>
            </w:r>
          </w:p>
          <w:p w14:paraId="4977B8B7" w14:textId="0E7DDE0F" w:rsidR="00996500" w:rsidRPr="00FD4CF6" w:rsidRDefault="00996500" w:rsidP="00996500">
            <w:pPr>
              <w:pStyle w:val="B10"/>
              <w:rPr>
                <w:rFonts w:eastAsiaTheme="minorEastAsia"/>
                <w:lang w:eastAsia="zh-CN"/>
              </w:rPr>
            </w:pPr>
            <w:r w:rsidRPr="00FD4CF6">
              <w:rPr>
                <w:rFonts w:eastAsiaTheme="minorEastAsia"/>
              </w:rPr>
              <w:t>-</w:t>
            </w:r>
            <w:r w:rsidRPr="00FD4CF6">
              <w:rPr>
                <w:rFonts w:eastAsiaTheme="minorEastAsia"/>
              </w:rPr>
              <w:tab/>
            </w:r>
            <w:r w:rsidRPr="00FD4CF6">
              <w:rPr>
                <w:rFonts w:eastAsiaTheme="minorEastAsia"/>
                <w:lang w:eastAsia="zh-CN"/>
              </w:rPr>
              <w:t>(</w:t>
            </w:r>
            <m:oMath>
              <m:r>
                <w:rPr>
                  <w:rFonts w:ascii="Cambria Math" w:eastAsiaTheme="minorEastAsia" w:hAnsi="Cambria Math"/>
                  <w:lang w:eastAsia="ja-JP"/>
                </w:rPr>
                <m:t>θ,</m:t>
              </m:r>
              <m:r>
                <w:rPr>
                  <w:rFonts w:ascii="Cambria Math" w:eastAsia="MS Mincho" w:hAnsi="Cambria Math"/>
                  <w:lang w:eastAsia="ja-JP"/>
                </w:rPr>
                <m:t>ϕ</m:t>
              </m:r>
            </m:oMath>
            <w:r w:rsidRPr="00FD4CF6">
              <w:rPr>
                <w:rFonts w:eastAsiaTheme="minorEastAsia"/>
                <w:lang w:eastAsia="zh-CN"/>
              </w:rPr>
              <w:t xml:space="preserve">) are zenith angle and azimuth angle of the bisector </w:t>
            </w:r>
            <w:r w:rsidRPr="002E259E">
              <w:rPr>
                <w:rFonts w:eastAsiaTheme="minorEastAsia"/>
                <w:color w:val="FF0000"/>
                <w:u w:val="single"/>
                <w:lang w:eastAsia="zh-CN"/>
              </w:rPr>
              <w:t>between</w:t>
            </w:r>
            <w:r>
              <w:rPr>
                <w:rFonts w:eastAsiaTheme="minorEastAsia"/>
                <w:lang w:eastAsia="zh-CN"/>
              </w:rPr>
              <w:t xml:space="preserve"> the </w:t>
            </w:r>
            <w:r w:rsidRPr="00473955">
              <w:rPr>
                <w:rFonts w:eastAsiaTheme="minorEastAsia"/>
                <w:strike/>
                <w:color w:val="FF0000"/>
                <w:lang w:eastAsia="zh-CN"/>
              </w:rPr>
              <w:t>incidence</w:t>
            </w:r>
            <w:r>
              <w:rPr>
                <w:rFonts w:eastAsiaTheme="minorEastAsia"/>
                <w:strike/>
                <w:color w:val="FF0000"/>
                <w:lang w:eastAsia="zh-CN"/>
              </w:rPr>
              <w:t xml:space="preserve"> </w:t>
            </w:r>
            <w:r w:rsidRPr="00473955">
              <w:rPr>
                <w:rFonts w:eastAsiaTheme="minorEastAsia"/>
                <w:color w:val="FF0000"/>
                <w:u w:val="single"/>
                <w:lang w:eastAsia="zh-CN"/>
              </w:rPr>
              <w:t>incident</w:t>
            </w:r>
            <w:r>
              <w:rPr>
                <w:rFonts w:eastAsiaTheme="minorEastAsia"/>
                <w:lang w:eastAsia="zh-CN"/>
              </w:rPr>
              <w:t xml:space="preserve"> </w:t>
            </w:r>
            <w:r w:rsidRPr="00473955">
              <w:rPr>
                <w:rFonts w:eastAsiaTheme="minorEastAsia"/>
                <w:color w:val="FF0000"/>
                <w:u w:val="single"/>
                <w:lang w:eastAsia="zh-CN"/>
              </w:rPr>
              <w:t xml:space="preserve">ray </w:t>
            </w:r>
            <w:r>
              <w:rPr>
                <w:rFonts w:eastAsiaTheme="minorEastAsia"/>
                <w:lang w:eastAsia="zh-CN"/>
              </w:rPr>
              <w:t xml:space="preserve">and </w:t>
            </w:r>
            <w:r w:rsidRPr="00473955">
              <w:rPr>
                <w:rFonts w:eastAsiaTheme="minorEastAsia"/>
                <w:strike/>
                <w:color w:val="FF0000"/>
                <w:lang w:eastAsia="zh-CN"/>
              </w:rPr>
              <w:t>scattered</w:t>
            </w:r>
            <w:r w:rsidRPr="00B30841">
              <w:rPr>
                <w:rFonts w:eastAsiaTheme="minorEastAsia"/>
                <w:strike/>
                <w:color w:val="FF0000"/>
                <w:lang w:eastAsia="zh-CN"/>
              </w:rPr>
              <w:t xml:space="preserve"> </w:t>
            </w:r>
            <w:r w:rsidRPr="00B30841">
              <w:rPr>
                <w:rFonts w:eastAsiaTheme="minorEastAsia"/>
                <w:color w:val="FF0000"/>
                <w:u w:val="single"/>
                <w:lang w:eastAsia="zh-CN"/>
              </w:rPr>
              <w:t xml:space="preserve">scattering </w:t>
            </w:r>
            <w:r>
              <w:rPr>
                <w:rFonts w:eastAsiaTheme="minorEastAsia"/>
                <w:lang w:eastAsia="zh-CN"/>
              </w:rPr>
              <w:t>ray</w:t>
            </w:r>
            <w:r w:rsidRPr="00473955">
              <w:rPr>
                <w:rFonts w:eastAsiaTheme="minorEastAsia"/>
                <w:strike/>
                <w:color w:val="FF0000"/>
                <w:lang w:eastAsia="zh-CN"/>
              </w:rPr>
              <w:t>s</w:t>
            </w:r>
            <w:r>
              <w:rPr>
                <w:rFonts w:eastAsiaTheme="minorEastAsia"/>
                <w:lang w:eastAsia="zh-CN"/>
              </w:rPr>
              <w:t xml:space="preserve">, whose zenith angles and azimuths are </w:t>
            </w:r>
            <w:r w:rsidRPr="00B30841">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sidRPr="00B30841">
              <w:rPr>
                <w:rFonts w:eastAsiaTheme="minorEastAsia"/>
                <w:strike/>
                <w:color w:val="FF0000"/>
                <w:lang w:eastAsia="zh-CN"/>
              </w:rPr>
              <w:t>)</w:t>
            </w:r>
            <w:r w:rsidRPr="00B30841">
              <w:rPr>
                <w:rFonts w:eastAsiaTheme="minorEastAsia"/>
                <w:color w:val="FF0000"/>
                <w:lang w:eastAsia="zh-CN"/>
              </w:rPr>
              <w:t xml:space="preserve"> </w:t>
            </w:r>
            <w:r w:rsidRPr="00B30841">
              <w:rPr>
                <w:rFonts w:eastAsiaTheme="minorEastAsia"/>
                <w:color w:val="FF0000"/>
                <w:u w:val="single"/>
                <w:lang w:eastAsia="zh-CN"/>
              </w:rPr>
              <w:t>{</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eastAsia="ja-JP"/>
                    </w:rPr>
                    <m:t>i</m:t>
                  </m:r>
                </m:sub>
              </m:sSub>
            </m:oMath>
            <w:r w:rsidRPr="00B30841">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val="de-DE" w:eastAsia="ja-JP"/>
                    </w:rPr>
                    <m:t>s</m:t>
                  </m:r>
                </m:sub>
              </m:sSub>
            </m:oMath>
            <w:r w:rsidRPr="00B30841">
              <w:rPr>
                <w:rFonts w:eastAsiaTheme="minorEastAsia"/>
                <w:color w:val="FF0000"/>
                <w:u w:val="single"/>
                <w:lang w:eastAsia="zh-CN"/>
              </w:rPr>
              <w:t>}</w:t>
            </w:r>
            <w:r w:rsidRPr="00B30841">
              <w:rPr>
                <w:rFonts w:eastAsiaTheme="minorEastAsia"/>
                <w:color w:val="FF0000"/>
                <w:lang w:eastAsia="zh-CN"/>
              </w:rPr>
              <w:t xml:space="preserve"> </w:t>
            </w:r>
            <w:r>
              <w:rPr>
                <w:rFonts w:eastAsiaTheme="minorEastAsia"/>
                <w:lang w:eastAsia="zh-CN"/>
              </w:rPr>
              <w:t xml:space="preserve">and </w:t>
            </w:r>
            <w:r w:rsidRPr="00B30841">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de-DE" w:eastAsia="ja-JP"/>
                    </w:rPr>
                    <m:t>s</m:t>
                  </m:r>
                </m:sub>
              </m:sSub>
              <m:r>
                <m:rPr>
                  <m:sty m:val="p"/>
                </m:rPr>
                <w:rPr>
                  <w:rFonts w:ascii="Cambria Math" w:eastAsia="MS Mincho" w:hAnsi="Cambria Math"/>
                  <w:strike/>
                  <w:color w:val="FF0000"/>
                  <w:lang w:val="de-DE"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de-DE" w:eastAsia="ja-JP"/>
                    </w:rPr>
                    <m:t>s</m:t>
                  </m:r>
                </m:sub>
              </m:sSub>
            </m:oMath>
            <w:r w:rsidRPr="00B30841">
              <w:rPr>
                <w:rFonts w:eastAsiaTheme="minorEastAsia"/>
                <w:strike/>
                <w:color w:val="FF0000"/>
                <w:lang w:eastAsia="zh-CN"/>
              </w:rPr>
              <w:t>)</w:t>
            </w:r>
            <w:r w:rsidRPr="00B30841">
              <w:rPr>
                <w:rFonts w:eastAsiaTheme="minorEastAsia"/>
                <w:color w:val="FF0000"/>
                <w:u w:val="single"/>
                <w:lang w:eastAsia="zh-CN"/>
              </w:rPr>
              <w:t xml:space="preserve"> {</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eastAsia="ja-JP"/>
                    </w:rPr>
                    <m:t>i</m:t>
                  </m:r>
                </m:sub>
              </m:sSub>
            </m:oMath>
            <w:r w:rsidRPr="00B30841">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val="de-DE" w:eastAsia="ja-JP"/>
                    </w:rPr>
                    <m:t>s</m:t>
                  </m:r>
                </m:sub>
              </m:sSub>
            </m:oMath>
            <w:proofErr w:type="gramStart"/>
            <w:r w:rsidRPr="00B30841">
              <w:rPr>
                <w:rFonts w:eastAsiaTheme="minorEastAsia"/>
                <w:color w:val="FF0000"/>
                <w:u w:val="single"/>
                <w:lang w:eastAsia="zh-CN"/>
              </w:rPr>
              <w:t>}</w:t>
            </w:r>
            <w:r>
              <w:rPr>
                <w:rFonts w:eastAsiaTheme="minorEastAsia"/>
                <w:lang w:eastAsia="zh-CN"/>
              </w:rPr>
              <w:t>.</w:t>
            </w:r>
            <w:r w:rsidRPr="00FD4CF6">
              <w:rPr>
                <w:rFonts w:eastAsiaTheme="minorEastAsia"/>
                <w:lang w:eastAsia="zh-CN"/>
              </w:rPr>
              <w:t>.</w:t>
            </w:r>
            <w:proofErr w:type="gramEnd"/>
            <w:r w:rsidRPr="00FD4CF6">
              <w:rPr>
                <w:rFonts w:eastAsiaTheme="minorEastAsia"/>
                <w:lang w:eastAsia="zh-CN"/>
              </w:rPr>
              <w:t xml:space="preserve"> </w:t>
            </w:r>
          </w:p>
          <w:p w14:paraId="10F625AA" w14:textId="77777777" w:rsidR="00996500" w:rsidRPr="00FD4CF6" w:rsidRDefault="00996500" w:rsidP="00996500">
            <w:pPr>
              <w:pStyle w:val="B10"/>
              <w:rPr>
                <w:rFonts w:eastAsiaTheme="minorEastAsia"/>
                <w:szCs w:val="16"/>
                <w:lang w:eastAsia="zh-CN"/>
              </w:rPr>
            </w:pPr>
            <w:r w:rsidRPr="00FD4CF6">
              <w:rPr>
                <w:rFonts w:eastAsiaTheme="minorEastAsia"/>
              </w:rPr>
              <w:t>-</w:t>
            </w:r>
            <w:r w:rsidRPr="00FD4CF6">
              <w:rPr>
                <w:rFonts w:eastAsiaTheme="minorEastAsia"/>
              </w:rPr>
              <w:tab/>
            </w:r>
            <m:oMath>
              <m:r>
                <w:rPr>
                  <w:rFonts w:ascii="Cambria Math" w:eastAsiaTheme="minorEastAsia" w:hAnsi="Cambria Math"/>
                  <w:szCs w:val="16"/>
                  <w:lang w:eastAsia="ja-JP"/>
                </w:rPr>
                <m:t>β∈</m:t>
              </m:r>
              <m:d>
                <m:dPr>
                  <m:begChr m:val="["/>
                  <m:endChr m:val="]"/>
                  <m:ctrlPr>
                    <w:rPr>
                      <w:rFonts w:ascii="Cambria Math" w:eastAsiaTheme="minorEastAsia" w:hAnsi="Cambria Math"/>
                      <w:i/>
                      <w:szCs w:val="16"/>
                      <w:lang w:eastAsia="ja-JP"/>
                    </w:rPr>
                  </m:ctrlPr>
                </m:dPr>
                <m:e>
                  <m:r>
                    <w:rPr>
                      <w:rFonts w:ascii="Cambria Math" w:eastAsiaTheme="minorEastAsia" w:hAnsi="Cambria Math"/>
                      <w:szCs w:val="16"/>
                      <w:lang w:eastAsia="ja-JP"/>
                    </w:rPr>
                    <m:t>0°,180°</m:t>
                  </m:r>
                </m:e>
              </m:d>
            </m:oMath>
            <w:r w:rsidRPr="00FD4CF6">
              <w:rPr>
                <w:rFonts w:eastAsiaTheme="minorEastAsia"/>
                <w:szCs w:val="16"/>
                <w:lang w:eastAsia="zh-CN"/>
              </w:rPr>
              <w:t xml:space="preserve">. </w:t>
            </w:r>
            <m:oMath>
              <m:r>
                <w:rPr>
                  <w:rFonts w:ascii="Cambria Math" w:eastAsiaTheme="minorEastAsia" w:hAnsi="Cambria Math"/>
                  <w:szCs w:val="16"/>
                  <w:lang w:eastAsia="ja-JP"/>
                </w:rPr>
                <m:t>β</m:t>
              </m:r>
            </m:oMath>
            <w:r w:rsidRPr="00FD4CF6">
              <w:rPr>
                <w:rFonts w:eastAsiaTheme="minorEastAsia"/>
                <w:szCs w:val="16"/>
                <w:lang w:eastAsia="zh-CN"/>
              </w:rPr>
              <w:t xml:space="preserve"> is the </w:t>
            </w:r>
            <w:r w:rsidRPr="00FD4CF6">
              <w:rPr>
                <w:rFonts w:eastAsiaTheme="minorEastAsia"/>
                <w:lang w:eastAsia="zh-CN"/>
              </w:rPr>
              <w:t>bistatic angle</w:t>
            </w:r>
            <w:r w:rsidRPr="00FD4CF6">
              <w:rPr>
                <w:rFonts w:eastAsiaTheme="minorEastAsia"/>
                <w:szCs w:val="16"/>
                <w:lang w:eastAsia="zh-CN"/>
              </w:rPr>
              <w:t xml:space="preserve"> between the incident ray and scattering ray within the plane defined by incident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FD4CF6">
              <w:rPr>
                <w:rFonts w:eastAsiaTheme="minorEastAsia"/>
                <w:szCs w:val="16"/>
                <w:lang w:eastAsia="zh-CN"/>
              </w:rPr>
              <w:t>) and scattering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FD4CF6">
              <w:rPr>
                <w:rFonts w:eastAsiaTheme="minorEastAsia"/>
                <w:szCs w:val="16"/>
                <w:lang w:eastAsia="zh-CN"/>
              </w:rPr>
              <w:t>).</w:t>
            </w:r>
          </w:p>
          <w:p w14:paraId="4E0FB4C9" w14:textId="77777777" w:rsidR="00996500" w:rsidRPr="00FD4CF6" w:rsidRDefault="00996500" w:rsidP="00996500">
            <w:pPr>
              <w:pStyle w:val="B2"/>
              <w:rPr>
                <w:rFonts w:eastAsiaTheme="minorEastAsia"/>
                <w:lang w:eastAsia="zh-CN"/>
              </w:rPr>
            </w:pPr>
            <w:r w:rsidRPr="00FD4CF6">
              <w:rPr>
                <w:rFonts w:eastAsiaTheme="minorEastAsia"/>
              </w:rPr>
              <w:t>-</w:t>
            </w:r>
            <w:r w:rsidRPr="00FD4CF6">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6.05,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=1.33</m:t>
              </m:r>
            </m:oMath>
            <w:r w:rsidRPr="00FD4CF6">
              <w:rPr>
                <w:rFonts w:eastAsiaTheme="minorEastAsia"/>
                <w:lang w:eastAsia="zh-CN"/>
              </w:rPr>
              <w:t xml:space="preserve"> for UAV with large size.</w:t>
            </w:r>
          </w:p>
          <w:p w14:paraId="4B976E8B" w14:textId="77777777" w:rsidR="00996500" w:rsidRPr="00FD4CF6" w:rsidRDefault="00996500" w:rsidP="00996500">
            <w:pPr>
              <w:pStyle w:val="B2"/>
              <w:rPr>
                <w:rFonts w:eastAsiaTheme="minorEastAsia"/>
                <w:lang w:eastAsia="zh-CN"/>
              </w:rPr>
            </w:pPr>
            <w:r w:rsidRPr="00FD4CF6">
              <w:rPr>
                <w:rFonts w:eastAsiaTheme="minorEastAsia"/>
              </w:rPr>
              <w:t>-</w:t>
            </w:r>
            <w:r w:rsidRPr="00FD4CF6">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=0.5714,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=0.1</m:t>
              </m:r>
            </m:oMath>
            <w:r w:rsidRPr="00FD4CF6">
              <w:rPr>
                <w:rFonts w:eastAsiaTheme="minorEastAsia"/>
                <w:lang w:eastAsia="zh-CN"/>
              </w:rPr>
              <w:t xml:space="preserve"> for human with RCS model 2.</w:t>
            </w:r>
          </w:p>
          <w:p w14:paraId="0B789714" w14:textId="77777777" w:rsidR="00996500" w:rsidRPr="00FD4CF6" w:rsidRDefault="00996500" w:rsidP="00996500">
            <w:pPr>
              <w:pStyle w:val="B2"/>
              <w:rPr>
                <w:rFonts w:eastAsiaTheme="minorEastAsia"/>
                <w:lang w:eastAsia="zh-CN"/>
              </w:rPr>
            </w:pPr>
            <w:r w:rsidRPr="00FD4CF6">
              <w:rPr>
                <w:rFonts w:eastAsiaTheme="minorEastAsia"/>
              </w:rPr>
              <w:lastRenderedPageBreak/>
              <w:t>-</w:t>
            </w:r>
            <w:r w:rsidRPr="00FD4CF6">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=1.65</m:t>
              </m:r>
            </m:oMath>
            <w:r w:rsidRPr="00FD4CF6">
              <w:rPr>
                <w:rFonts w:eastAsiaTheme="minorEastAsia"/>
                <w:lang w:eastAsia="zh-CN"/>
              </w:rPr>
              <w:t xml:space="preserve"> for vehicle with single/multiple SPSTs.</w:t>
            </w:r>
          </w:p>
          <w:p w14:paraId="2C487FCE" w14:textId="77777777" w:rsidR="00996500" w:rsidRPr="00FD4CF6" w:rsidRDefault="00996500" w:rsidP="00996500">
            <w:pPr>
              <w:pStyle w:val="B2"/>
              <w:rPr>
                <w:rFonts w:eastAsiaTheme="minorEastAsia"/>
                <w:lang w:eastAsia="zh-CN"/>
              </w:rPr>
            </w:pPr>
            <w:r w:rsidRPr="00FD4CF6">
              <w:rPr>
                <w:rFonts w:eastAsiaTheme="minorEastAsia"/>
              </w:rPr>
              <w:t>-</w:t>
            </w:r>
            <w:r w:rsidRPr="00FD4CF6">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12,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=1.45</m:t>
              </m:r>
            </m:oMath>
            <w:r w:rsidRPr="00FD4CF6">
              <w:rPr>
                <w:rFonts w:eastAsiaTheme="minorEastAsia"/>
                <w:lang w:eastAsia="zh-CN"/>
              </w:rPr>
              <w:t xml:space="preserve"> for AGV with single/multiple SPSTs.</w:t>
            </w:r>
          </w:p>
          <w:p w14:paraId="745BDBBF" w14:textId="77777777" w:rsidR="00996500" w:rsidRPr="00FD4CF6" w:rsidRDefault="00996500" w:rsidP="00996500">
            <w:pPr>
              <w:pStyle w:val="B10"/>
              <w:rPr>
                <w:rFonts w:eastAsiaTheme="minorEastAsia"/>
                <w:lang w:eastAsia="zh-CN"/>
              </w:rPr>
            </w:pPr>
            <w:r w:rsidRPr="00FD4CF6">
              <w:rPr>
                <w:rFonts w:eastAsiaTheme="minorEastAsia"/>
              </w:rPr>
              <w:t>-</w:t>
            </w:r>
            <w:r w:rsidRPr="00FD4CF6">
              <w:rPr>
                <w:rFonts w:eastAsiaTheme="minorEastAsia"/>
              </w:rPr>
              <w:tab/>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m:rPr>
                      <m:nor/>
                    </m:rPr>
                    <w:rPr>
                      <w:rFonts w:eastAsiaTheme="minorEastAsia"/>
                      <w:lang w:eastAsia="zh-CN"/>
                    </w:rPr>
                    <m:t>FS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oMath>
            <w:r w:rsidRPr="00FD4CF6">
              <w:rPr>
                <w:rFonts w:eastAsiaTheme="minorEastAsia"/>
                <w:lang w:eastAsia="zh-CN"/>
              </w:rPr>
              <w:t xml:space="preserve"> is for the effect of forward scattering and is set to </w:t>
            </w:r>
            <m:oMath>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oMath>
            <w:r w:rsidRPr="00FD4CF6">
              <w:rPr>
                <w:rFonts w:eastAsiaTheme="minorEastAsia" w:hint="eastAsia"/>
                <w:lang w:eastAsia="zh-CN"/>
              </w:rPr>
              <w:t>.</w:t>
            </w:r>
          </w:p>
          <w:p w14:paraId="77E54708" w14:textId="77777777" w:rsidR="00B55D4E" w:rsidRPr="00B85B78" w:rsidRDefault="00B55D4E" w:rsidP="00D04F3C">
            <w:pPr>
              <w:pStyle w:val="BodyText"/>
              <w:spacing w:beforeLines="50" w:before="120" w:line="264" w:lineRule="auto"/>
              <w:jc w:val="center"/>
              <w:rPr>
                <w:rFonts w:eastAsia="SimSun"/>
                <w:iCs/>
                <w:szCs w:val="20"/>
                <w:lang w:eastAsia="zh-CN"/>
              </w:rPr>
            </w:pPr>
            <w:r>
              <w:rPr>
                <w:b/>
                <w:bCs/>
                <w:color w:val="FF0000"/>
              </w:rPr>
              <w:t>&lt; Unchanged text omitted &gt;</w:t>
            </w:r>
          </w:p>
        </w:tc>
      </w:tr>
    </w:tbl>
    <w:p w14:paraId="2A0DCF58" w14:textId="77777777" w:rsidR="00F11467" w:rsidRPr="003B33A4" w:rsidRDefault="00F11467">
      <w:pPr>
        <w:pStyle w:val="BodyText"/>
        <w:spacing w:beforeLines="50" w:before="120" w:line="264" w:lineRule="auto"/>
        <w:rPr>
          <w:rFonts w:eastAsia="SimSun"/>
          <w:iCs/>
          <w:szCs w:val="20"/>
          <w:lang w:eastAsia="zh-CN"/>
        </w:rPr>
      </w:pPr>
    </w:p>
    <w:p w14:paraId="57C25E70"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References</w:t>
      </w:r>
    </w:p>
    <w:p w14:paraId="4117829E" w14:textId="022405D4" w:rsidR="00435320" w:rsidRPr="00FD70AA" w:rsidRDefault="004E51BD" w:rsidP="00FD70AA">
      <w:pPr>
        <w:pStyle w:val="ListParagraph"/>
        <w:numPr>
          <w:ilvl w:val="0"/>
          <w:numId w:val="11"/>
        </w:numPr>
        <w:jc w:val="both"/>
        <w:rPr>
          <w:rFonts w:cs="Times New Roman"/>
          <w:color w:val="000000"/>
          <w:szCs w:val="24"/>
        </w:rPr>
      </w:pPr>
      <w:r>
        <w:t>TR38.901, v19.1</w:t>
      </w:r>
      <w:r w:rsidR="008D1C0B">
        <w:t>.0</w:t>
      </w:r>
      <w:r w:rsidR="001014D9">
        <w:rPr>
          <w:rFonts w:hint="eastAsia"/>
        </w:rPr>
        <w:t>,</w:t>
      </w:r>
    </w:p>
    <w:p w14:paraId="2B3FCB09" w14:textId="5D5724FC" w:rsidR="00435320" w:rsidRPr="00435320" w:rsidRDefault="00435320" w:rsidP="00435320">
      <w:pPr>
        <w:jc w:val="both"/>
        <w:rPr>
          <w:color w:val="000000"/>
        </w:rPr>
      </w:pPr>
      <w:r>
        <w:rPr>
          <w:color w:val="000000"/>
        </w:rPr>
        <w:t xml:space="preserve"> </w:t>
      </w:r>
    </w:p>
    <w:sectPr w:rsidR="00435320" w:rsidRPr="00435320">
      <w:headerReference w:type="default" r:id="rId7"/>
      <w:footerReference w:type="even" r:id="rId8"/>
      <w:footerReference w:type="default" r:id="rId9"/>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3C95F" w14:textId="77777777" w:rsidR="003F007D" w:rsidRDefault="003F007D">
      <w:pPr>
        <w:spacing w:line="240" w:lineRule="auto"/>
      </w:pPr>
      <w:r>
        <w:separator/>
      </w:r>
    </w:p>
  </w:endnote>
  <w:endnote w:type="continuationSeparator" w:id="0">
    <w:p w14:paraId="042EF820" w14:textId="77777777" w:rsidR="003F007D" w:rsidRDefault="003F00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eiryo">
    <w:altName w:val="MS Gothic"/>
    <w:charset w:val="80"/>
    <w:family w:val="swiss"/>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KaiTi_GB2312">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AC97A" w14:textId="77777777" w:rsidR="00256CEA" w:rsidRDefault="00256C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E018D9" w14:textId="77777777" w:rsidR="00256CEA" w:rsidRDefault="00256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5148682"/>
      <w:docPartObj>
        <w:docPartGallery w:val="Page Numbers (Bottom of Page)"/>
        <w:docPartUnique/>
      </w:docPartObj>
    </w:sdtPr>
    <w:sdtEndPr>
      <w:rPr>
        <w:noProof/>
      </w:rPr>
    </w:sdtEndPr>
    <w:sdtContent>
      <w:p w14:paraId="01BB44B5" w14:textId="3BC26C9C" w:rsidR="00256CEA" w:rsidRDefault="00256CEA">
        <w:pPr>
          <w:pStyle w:val="Footer"/>
          <w:jc w:val="center"/>
        </w:pPr>
        <w:r>
          <w:fldChar w:fldCharType="begin"/>
        </w:r>
        <w:r>
          <w:instrText xml:space="preserve"> PAGE   \* MERGEFORMAT </w:instrText>
        </w:r>
        <w:r>
          <w:fldChar w:fldCharType="separate"/>
        </w:r>
        <w:r w:rsidR="00F10207">
          <w:rPr>
            <w:noProof/>
          </w:rPr>
          <w:t>10</w:t>
        </w:r>
        <w:r>
          <w:rPr>
            <w:noProof/>
          </w:rPr>
          <w:fldChar w:fldCharType="end"/>
        </w:r>
      </w:p>
    </w:sdtContent>
  </w:sdt>
  <w:p w14:paraId="4D24B829" w14:textId="77777777" w:rsidR="00256CEA" w:rsidRDefault="00256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F0601" w14:textId="77777777" w:rsidR="003F007D" w:rsidRDefault="003F007D">
      <w:pPr>
        <w:spacing w:after="0"/>
      </w:pPr>
      <w:r>
        <w:separator/>
      </w:r>
    </w:p>
  </w:footnote>
  <w:footnote w:type="continuationSeparator" w:id="0">
    <w:p w14:paraId="0A40EA2C" w14:textId="77777777" w:rsidR="003F007D" w:rsidRDefault="003F00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FBF3E" w14:textId="77777777" w:rsidR="00256CEA" w:rsidRDefault="00256CE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6F3A64"/>
    <w:multiLevelType w:val="hybridMultilevel"/>
    <w:tmpl w:val="90C08E1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E9D2A2C"/>
    <w:multiLevelType w:val="hybridMultilevel"/>
    <w:tmpl w:val="4EDA7180"/>
    <w:lvl w:ilvl="0" w:tplc="E0361D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11211B"/>
    <w:multiLevelType w:val="hybridMultilevel"/>
    <w:tmpl w:val="C4F81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7F7FA9"/>
    <w:multiLevelType w:val="hybridMultilevel"/>
    <w:tmpl w:val="7A2E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03313C"/>
    <w:multiLevelType w:val="multilevel"/>
    <w:tmpl w:val="C21065B0"/>
    <w:numStyleLink w:val="3GPPListofBullets"/>
  </w:abstractNum>
  <w:abstractNum w:abstractNumId="2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5515964">
    <w:abstractNumId w:val="28"/>
  </w:num>
  <w:num w:numId="2" w16cid:durableId="1288005199">
    <w:abstractNumId w:val="26"/>
  </w:num>
  <w:num w:numId="3" w16cid:durableId="768428898">
    <w:abstractNumId w:val="27"/>
  </w:num>
  <w:num w:numId="4" w16cid:durableId="749305821">
    <w:abstractNumId w:val="5"/>
  </w:num>
  <w:num w:numId="5" w16cid:durableId="815103565">
    <w:abstractNumId w:val="24"/>
  </w:num>
  <w:num w:numId="6" w16cid:durableId="2043284008">
    <w:abstractNumId w:val="17"/>
  </w:num>
  <w:num w:numId="7" w16cid:durableId="1613904372">
    <w:abstractNumId w:val="16"/>
  </w:num>
  <w:num w:numId="8" w16cid:durableId="1750224298">
    <w:abstractNumId w:val="25"/>
  </w:num>
  <w:num w:numId="9" w16cid:durableId="83189317">
    <w:abstractNumId w:val="6"/>
  </w:num>
  <w:num w:numId="10" w16cid:durableId="301422732">
    <w:abstractNumId w:val="15"/>
  </w:num>
  <w:num w:numId="11" w16cid:durableId="1958413311">
    <w:abstractNumId w:val="20"/>
  </w:num>
  <w:num w:numId="12" w16cid:durableId="977340026">
    <w:abstractNumId w:val="2"/>
  </w:num>
  <w:num w:numId="13" w16cid:durableId="516192118">
    <w:abstractNumId w:val="1"/>
  </w:num>
  <w:num w:numId="14" w16cid:durableId="579295756">
    <w:abstractNumId w:val="0"/>
  </w:num>
  <w:num w:numId="15" w16cid:durableId="346106434">
    <w:abstractNumId w:val="10"/>
  </w:num>
  <w:num w:numId="16" w16cid:durableId="1674407954">
    <w:abstractNumId w:val="12"/>
  </w:num>
  <w:num w:numId="17" w16cid:durableId="1684430063">
    <w:abstractNumId w:val="23"/>
  </w:num>
  <w:num w:numId="18" w16cid:durableId="351735261">
    <w:abstractNumId w:val="11"/>
  </w:num>
  <w:num w:numId="19" w16cid:durableId="1639609219">
    <w:abstractNumId w:val="29"/>
  </w:num>
  <w:num w:numId="20" w16cid:durableId="1674991023">
    <w:abstractNumId w:val="7"/>
  </w:num>
  <w:num w:numId="21" w16cid:durableId="194343922">
    <w:abstractNumId w:val="9"/>
  </w:num>
  <w:num w:numId="22" w16cid:durableId="1361128327">
    <w:abstractNumId w:val="3"/>
  </w:num>
  <w:num w:numId="23" w16cid:durableId="1745641377">
    <w:abstractNumId w:val="21"/>
  </w:num>
  <w:num w:numId="24" w16cid:durableId="1452629421">
    <w:abstractNumId w:val="13"/>
  </w:num>
  <w:num w:numId="25" w16cid:durableId="1875995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6839968">
    <w:abstractNumId w:val="8"/>
  </w:num>
  <w:num w:numId="27" w16cid:durableId="1926381186">
    <w:abstractNumId w:val="22"/>
  </w:num>
  <w:num w:numId="28" w16cid:durableId="333724794">
    <w:abstractNumId w:val="18"/>
  </w:num>
  <w:num w:numId="29" w16cid:durableId="1848055276">
    <w:abstractNumId w:val="4"/>
  </w:num>
  <w:num w:numId="30" w16cid:durableId="910307027">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yMja1MDS2sLAwNLBQ0lEKTi0uzszPAykwqgUA3WuGSCwAAAA="/>
  </w:docVars>
  <w:rsids>
    <w:rsidRoot w:val="00B87FBC"/>
    <w:rsid w:val="8DBB5E3A"/>
    <w:rsid w:val="93FDD0F7"/>
    <w:rsid w:val="977D88B1"/>
    <w:rsid w:val="9ED96D82"/>
    <w:rsid w:val="AFAAAEC2"/>
    <w:rsid w:val="AFFE2ABE"/>
    <w:rsid w:val="BF6A4487"/>
    <w:rsid w:val="BFF68C13"/>
    <w:rsid w:val="CBAFCF7D"/>
    <w:rsid w:val="D576A1D6"/>
    <w:rsid w:val="D7BB0AB0"/>
    <w:rsid w:val="D94F2405"/>
    <w:rsid w:val="DDFA013A"/>
    <w:rsid w:val="E56F0295"/>
    <w:rsid w:val="EBDD8B8B"/>
    <w:rsid w:val="EBFBED80"/>
    <w:rsid w:val="EEBEFB32"/>
    <w:rsid w:val="F1710F77"/>
    <w:rsid w:val="F2EDC2FF"/>
    <w:rsid w:val="F5FD8810"/>
    <w:rsid w:val="F76B977A"/>
    <w:rsid w:val="F7FE8718"/>
    <w:rsid w:val="F8F93066"/>
    <w:rsid w:val="F9F7B30F"/>
    <w:rsid w:val="FBFEC648"/>
    <w:rsid w:val="FBFFF481"/>
    <w:rsid w:val="FCF15DF3"/>
    <w:rsid w:val="FDAF25A7"/>
    <w:rsid w:val="FDE9B75E"/>
    <w:rsid w:val="FF33A2A2"/>
    <w:rsid w:val="FF7076B6"/>
    <w:rsid w:val="FFEF56A0"/>
    <w:rsid w:val="FFFD288D"/>
    <w:rsid w:val="FFFE099C"/>
    <w:rsid w:val="00000689"/>
    <w:rsid w:val="00000957"/>
    <w:rsid w:val="00000993"/>
    <w:rsid w:val="00000A50"/>
    <w:rsid w:val="00001075"/>
    <w:rsid w:val="000020AF"/>
    <w:rsid w:val="00002290"/>
    <w:rsid w:val="000022A7"/>
    <w:rsid w:val="0000231B"/>
    <w:rsid w:val="00002AD0"/>
    <w:rsid w:val="0000369B"/>
    <w:rsid w:val="0000396F"/>
    <w:rsid w:val="00003AB1"/>
    <w:rsid w:val="00003B73"/>
    <w:rsid w:val="00003BC5"/>
    <w:rsid w:val="00003C44"/>
    <w:rsid w:val="000042D8"/>
    <w:rsid w:val="000043C1"/>
    <w:rsid w:val="000044D7"/>
    <w:rsid w:val="0000470E"/>
    <w:rsid w:val="00004811"/>
    <w:rsid w:val="00004A91"/>
    <w:rsid w:val="00004AE5"/>
    <w:rsid w:val="0000526A"/>
    <w:rsid w:val="00005405"/>
    <w:rsid w:val="000056B1"/>
    <w:rsid w:val="000056F9"/>
    <w:rsid w:val="00005881"/>
    <w:rsid w:val="00005EBC"/>
    <w:rsid w:val="00005F6F"/>
    <w:rsid w:val="000064D2"/>
    <w:rsid w:val="00006A68"/>
    <w:rsid w:val="00006B13"/>
    <w:rsid w:val="00006BF5"/>
    <w:rsid w:val="00006D2B"/>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07DA6"/>
    <w:rsid w:val="00010B7C"/>
    <w:rsid w:val="00010C43"/>
    <w:rsid w:val="00010C71"/>
    <w:rsid w:val="00010EC4"/>
    <w:rsid w:val="0001100A"/>
    <w:rsid w:val="0001109B"/>
    <w:rsid w:val="00011175"/>
    <w:rsid w:val="000111FC"/>
    <w:rsid w:val="0001156B"/>
    <w:rsid w:val="000116A5"/>
    <w:rsid w:val="000119A9"/>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B2E"/>
    <w:rsid w:val="00013E20"/>
    <w:rsid w:val="00013E2F"/>
    <w:rsid w:val="00014647"/>
    <w:rsid w:val="00014A9E"/>
    <w:rsid w:val="00014BF4"/>
    <w:rsid w:val="00015144"/>
    <w:rsid w:val="00015650"/>
    <w:rsid w:val="00015813"/>
    <w:rsid w:val="0001587B"/>
    <w:rsid w:val="0001588D"/>
    <w:rsid w:val="00015BCF"/>
    <w:rsid w:val="00015D4B"/>
    <w:rsid w:val="00015E5D"/>
    <w:rsid w:val="00016840"/>
    <w:rsid w:val="00016871"/>
    <w:rsid w:val="00016AC6"/>
    <w:rsid w:val="00016DC0"/>
    <w:rsid w:val="00016F52"/>
    <w:rsid w:val="00016F83"/>
    <w:rsid w:val="0001721F"/>
    <w:rsid w:val="000173AF"/>
    <w:rsid w:val="00017436"/>
    <w:rsid w:val="00017993"/>
    <w:rsid w:val="00017A1B"/>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287E"/>
    <w:rsid w:val="00023150"/>
    <w:rsid w:val="000232D1"/>
    <w:rsid w:val="0002339A"/>
    <w:rsid w:val="000234EF"/>
    <w:rsid w:val="000239CD"/>
    <w:rsid w:val="00023A8B"/>
    <w:rsid w:val="00023E7D"/>
    <w:rsid w:val="00024124"/>
    <w:rsid w:val="000246C8"/>
    <w:rsid w:val="00024755"/>
    <w:rsid w:val="000248E6"/>
    <w:rsid w:val="000249CC"/>
    <w:rsid w:val="00024A52"/>
    <w:rsid w:val="00024B70"/>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6A0"/>
    <w:rsid w:val="00030749"/>
    <w:rsid w:val="0003078E"/>
    <w:rsid w:val="0003092D"/>
    <w:rsid w:val="00030A59"/>
    <w:rsid w:val="00030D42"/>
    <w:rsid w:val="00030E8A"/>
    <w:rsid w:val="00030F36"/>
    <w:rsid w:val="00030FE5"/>
    <w:rsid w:val="0003126A"/>
    <w:rsid w:val="000313FD"/>
    <w:rsid w:val="0003148D"/>
    <w:rsid w:val="0003172E"/>
    <w:rsid w:val="00031B19"/>
    <w:rsid w:val="00031EE9"/>
    <w:rsid w:val="00032057"/>
    <w:rsid w:val="0003209E"/>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49"/>
    <w:rsid w:val="000345AE"/>
    <w:rsid w:val="0003470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1F61"/>
    <w:rsid w:val="00042117"/>
    <w:rsid w:val="0004223D"/>
    <w:rsid w:val="000423A2"/>
    <w:rsid w:val="000427E2"/>
    <w:rsid w:val="000428BB"/>
    <w:rsid w:val="000429AB"/>
    <w:rsid w:val="00042C12"/>
    <w:rsid w:val="00042C34"/>
    <w:rsid w:val="00042FBE"/>
    <w:rsid w:val="00042FF3"/>
    <w:rsid w:val="0004304A"/>
    <w:rsid w:val="00043066"/>
    <w:rsid w:val="00043366"/>
    <w:rsid w:val="00043950"/>
    <w:rsid w:val="00043B11"/>
    <w:rsid w:val="00043FB6"/>
    <w:rsid w:val="00043FC2"/>
    <w:rsid w:val="00043FF6"/>
    <w:rsid w:val="00044133"/>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C9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D2"/>
    <w:rsid w:val="0005117B"/>
    <w:rsid w:val="000512C5"/>
    <w:rsid w:val="00051395"/>
    <w:rsid w:val="00051641"/>
    <w:rsid w:val="000519B6"/>
    <w:rsid w:val="000519BA"/>
    <w:rsid w:val="00051BF1"/>
    <w:rsid w:val="00052321"/>
    <w:rsid w:val="000523FC"/>
    <w:rsid w:val="00052550"/>
    <w:rsid w:val="0005265E"/>
    <w:rsid w:val="00052D5D"/>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611"/>
    <w:rsid w:val="00055732"/>
    <w:rsid w:val="0005581C"/>
    <w:rsid w:val="00055E49"/>
    <w:rsid w:val="00055FA5"/>
    <w:rsid w:val="0005640E"/>
    <w:rsid w:val="000565B6"/>
    <w:rsid w:val="00056609"/>
    <w:rsid w:val="00056788"/>
    <w:rsid w:val="00056906"/>
    <w:rsid w:val="00056987"/>
    <w:rsid w:val="00056B5B"/>
    <w:rsid w:val="00057121"/>
    <w:rsid w:val="000571F7"/>
    <w:rsid w:val="0005778E"/>
    <w:rsid w:val="00057A0B"/>
    <w:rsid w:val="00060008"/>
    <w:rsid w:val="00060113"/>
    <w:rsid w:val="000601E3"/>
    <w:rsid w:val="0006031B"/>
    <w:rsid w:val="00060380"/>
    <w:rsid w:val="000603A9"/>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1D"/>
    <w:rsid w:val="000664B6"/>
    <w:rsid w:val="00066676"/>
    <w:rsid w:val="00066ABC"/>
    <w:rsid w:val="00066B94"/>
    <w:rsid w:val="0006709B"/>
    <w:rsid w:val="0006712F"/>
    <w:rsid w:val="00067B25"/>
    <w:rsid w:val="000700E0"/>
    <w:rsid w:val="00070818"/>
    <w:rsid w:val="00070D55"/>
    <w:rsid w:val="00070DA9"/>
    <w:rsid w:val="00071769"/>
    <w:rsid w:val="000719C3"/>
    <w:rsid w:val="00072005"/>
    <w:rsid w:val="00072098"/>
    <w:rsid w:val="00072AF4"/>
    <w:rsid w:val="00072B54"/>
    <w:rsid w:val="00072CEF"/>
    <w:rsid w:val="00072E11"/>
    <w:rsid w:val="000731F9"/>
    <w:rsid w:val="00073391"/>
    <w:rsid w:val="00073B9A"/>
    <w:rsid w:val="00073E65"/>
    <w:rsid w:val="00073F6D"/>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AA8"/>
    <w:rsid w:val="00076E3A"/>
    <w:rsid w:val="00077309"/>
    <w:rsid w:val="00077897"/>
    <w:rsid w:val="00077C4C"/>
    <w:rsid w:val="00077D90"/>
    <w:rsid w:val="00077FCC"/>
    <w:rsid w:val="00080624"/>
    <w:rsid w:val="00080A48"/>
    <w:rsid w:val="00080C8E"/>
    <w:rsid w:val="0008101F"/>
    <w:rsid w:val="0008143B"/>
    <w:rsid w:val="000814AA"/>
    <w:rsid w:val="000815CE"/>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9F2"/>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2959"/>
    <w:rsid w:val="000931C0"/>
    <w:rsid w:val="00093592"/>
    <w:rsid w:val="0009364C"/>
    <w:rsid w:val="000936F6"/>
    <w:rsid w:val="00093726"/>
    <w:rsid w:val="00093802"/>
    <w:rsid w:val="000938C7"/>
    <w:rsid w:val="000941D9"/>
    <w:rsid w:val="000948A4"/>
    <w:rsid w:val="00094C25"/>
    <w:rsid w:val="00094DBA"/>
    <w:rsid w:val="00095093"/>
    <w:rsid w:val="0009512A"/>
    <w:rsid w:val="0009517D"/>
    <w:rsid w:val="0009519F"/>
    <w:rsid w:val="0009523C"/>
    <w:rsid w:val="00095244"/>
    <w:rsid w:val="0009536B"/>
    <w:rsid w:val="00095421"/>
    <w:rsid w:val="0009542E"/>
    <w:rsid w:val="00095599"/>
    <w:rsid w:val="00095833"/>
    <w:rsid w:val="000958D3"/>
    <w:rsid w:val="00095CB0"/>
    <w:rsid w:val="00095DA7"/>
    <w:rsid w:val="000960DA"/>
    <w:rsid w:val="000961AD"/>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2D2A"/>
    <w:rsid w:val="000A3459"/>
    <w:rsid w:val="000A34DB"/>
    <w:rsid w:val="000A3974"/>
    <w:rsid w:val="000A39AB"/>
    <w:rsid w:val="000A3A2D"/>
    <w:rsid w:val="000A3B2D"/>
    <w:rsid w:val="000A4023"/>
    <w:rsid w:val="000A4107"/>
    <w:rsid w:val="000A41BF"/>
    <w:rsid w:val="000A424E"/>
    <w:rsid w:val="000A42C5"/>
    <w:rsid w:val="000A4312"/>
    <w:rsid w:val="000A462F"/>
    <w:rsid w:val="000A4930"/>
    <w:rsid w:val="000A4E36"/>
    <w:rsid w:val="000A4E51"/>
    <w:rsid w:val="000A4FDF"/>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538"/>
    <w:rsid w:val="000A78C0"/>
    <w:rsid w:val="000A7F3F"/>
    <w:rsid w:val="000B001E"/>
    <w:rsid w:val="000B004C"/>
    <w:rsid w:val="000B0276"/>
    <w:rsid w:val="000B02F4"/>
    <w:rsid w:val="000B03D4"/>
    <w:rsid w:val="000B04CF"/>
    <w:rsid w:val="000B0780"/>
    <w:rsid w:val="000B078D"/>
    <w:rsid w:val="000B082C"/>
    <w:rsid w:val="000B090B"/>
    <w:rsid w:val="000B0D52"/>
    <w:rsid w:val="000B110B"/>
    <w:rsid w:val="000B11A7"/>
    <w:rsid w:val="000B12EB"/>
    <w:rsid w:val="000B14DA"/>
    <w:rsid w:val="000B14E7"/>
    <w:rsid w:val="000B1B35"/>
    <w:rsid w:val="000B1D31"/>
    <w:rsid w:val="000B2387"/>
    <w:rsid w:val="000B2408"/>
    <w:rsid w:val="000B2451"/>
    <w:rsid w:val="000B24D0"/>
    <w:rsid w:val="000B2B8B"/>
    <w:rsid w:val="000B2C08"/>
    <w:rsid w:val="000B2E6D"/>
    <w:rsid w:val="000B3142"/>
    <w:rsid w:val="000B3216"/>
    <w:rsid w:val="000B34CA"/>
    <w:rsid w:val="000B34F0"/>
    <w:rsid w:val="000B3559"/>
    <w:rsid w:val="000B3674"/>
    <w:rsid w:val="000B38C4"/>
    <w:rsid w:val="000B38FF"/>
    <w:rsid w:val="000B4015"/>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4A4"/>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97"/>
    <w:rsid w:val="000C29B0"/>
    <w:rsid w:val="000C2AFA"/>
    <w:rsid w:val="000C2C80"/>
    <w:rsid w:val="000C2DB0"/>
    <w:rsid w:val="000C2DD6"/>
    <w:rsid w:val="000C2E7D"/>
    <w:rsid w:val="000C2F04"/>
    <w:rsid w:val="000C356F"/>
    <w:rsid w:val="000C3677"/>
    <w:rsid w:val="000C372C"/>
    <w:rsid w:val="000C382C"/>
    <w:rsid w:val="000C3BA2"/>
    <w:rsid w:val="000C3C87"/>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3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2AC"/>
    <w:rsid w:val="000D039C"/>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6A6"/>
    <w:rsid w:val="000D39C1"/>
    <w:rsid w:val="000D4097"/>
    <w:rsid w:val="000D4130"/>
    <w:rsid w:val="000D44C7"/>
    <w:rsid w:val="000D49DA"/>
    <w:rsid w:val="000D4AD2"/>
    <w:rsid w:val="000D4ADA"/>
    <w:rsid w:val="000D4AE7"/>
    <w:rsid w:val="000D4D1A"/>
    <w:rsid w:val="000D4EF9"/>
    <w:rsid w:val="000D50D9"/>
    <w:rsid w:val="000D5229"/>
    <w:rsid w:val="000D5261"/>
    <w:rsid w:val="000D5653"/>
    <w:rsid w:val="000D5679"/>
    <w:rsid w:val="000D57F3"/>
    <w:rsid w:val="000D58EC"/>
    <w:rsid w:val="000D590A"/>
    <w:rsid w:val="000D5BE4"/>
    <w:rsid w:val="000D5C09"/>
    <w:rsid w:val="000D5D51"/>
    <w:rsid w:val="000D61BC"/>
    <w:rsid w:val="000D64F8"/>
    <w:rsid w:val="000D6F0F"/>
    <w:rsid w:val="000D6F49"/>
    <w:rsid w:val="000D6F97"/>
    <w:rsid w:val="000D7044"/>
    <w:rsid w:val="000D7128"/>
    <w:rsid w:val="000D7409"/>
    <w:rsid w:val="000D7491"/>
    <w:rsid w:val="000D75C6"/>
    <w:rsid w:val="000D7762"/>
    <w:rsid w:val="000E0128"/>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5B2"/>
    <w:rsid w:val="000E4B87"/>
    <w:rsid w:val="000E4BC0"/>
    <w:rsid w:val="000E4BCE"/>
    <w:rsid w:val="000E4BD8"/>
    <w:rsid w:val="000E4CA2"/>
    <w:rsid w:val="000E4F81"/>
    <w:rsid w:val="000E5124"/>
    <w:rsid w:val="000E5684"/>
    <w:rsid w:val="000E58F2"/>
    <w:rsid w:val="000E5B34"/>
    <w:rsid w:val="000E5BB0"/>
    <w:rsid w:val="000E5D80"/>
    <w:rsid w:val="000E61A5"/>
    <w:rsid w:val="000E708F"/>
    <w:rsid w:val="000E71CB"/>
    <w:rsid w:val="000E7654"/>
    <w:rsid w:val="000E7678"/>
    <w:rsid w:val="000E77C8"/>
    <w:rsid w:val="000E7A81"/>
    <w:rsid w:val="000F00BA"/>
    <w:rsid w:val="000F00BD"/>
    <w:rsid w:val="000F0246"/>
    <w:rsid w:val="000F0380"/>
    <w:rsid w:val="000F0AE7"/>
    <w:rsid w:val="000F0CE1"/>
    <w:rsid w:val="000F0DFF"/>
    <w:rsid w:val="000F102C"/>
    <w:rsid w:val="000F118D"/>
    <w:rsid w:val="000F13CE"/>
    <w:rsid w:val="000F147C"/>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483"/>
    <w:rsid w:val="000F4877"/>
    <w:rsid w:val="000F49B3"/>
    <w:rsid w:val="000F4DEE"/>
    <w:rsid w:val="000F50D2"/>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57"/>
    <w:rsid w:val="000F75B9"/>
    <w:rsid w:val="000F765E"/>
    <w:rsid w:val="000F76EF"/>
    <w:rsid w:val="000F7936"/>
    <w:rsid w:val="000F7942"/>
    <w:rsid w:val="000F797B"/>
    <w:rsid w:val="00100A93"/>
    <w:rsid w:val="00100FF0"/>
    <w:rsid w:val="001010E2"/>
    <w:rsid w:val="00101254"/>
    <w:rsid w:val="00101280"/>
    <w:rsid w:val="00101342"/>
    <w:rsid w:val="001014D9"/>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E15"/>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D6A"/>
    <w:rsid w:val="00112E03"/>
    <w:rsid w:val="00113123"/>
    <w:rsid w:val="0011335B"/>
    <w:rsid w:val="001134E9"/>
    <w:rsid w:val="0011394A"/>
    <w:rsid w:val="00113C88"/>
    <w:rsid w:val="00114047"/>
    <w:rsid w:val="00114A92"/>
    <w:rsid w:val="00114D52"/>
    <w:rsid w:val="00115018"/>
    <w:rsid w:val="00115245"/>
    <w:rsid w:val="001153BC"/>
    <w:rsid w:val="00115834"/>
    <w:rsid w:val="00115B50"/>
    <w:rsid w:val="00115CDF"/>
    <w:rsid w:val="0011603B"/>
    <w:rsid w:val="00116105"/>
    <w:rsid w:val="00116214"/>
    <w:rsid w:val="00116469"/>
    <w:rsid w:val="0011664A"/>
    <w:rsid w:val="00116A28"/>
    <w:rsid w:val="00116B62"/>
    <w:rsid w:val="00116D4E"/>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96"/>
    <w:rsid w:val="00120DD9"/>
    <w:rsid w:val="00120F36"/>
    <w:rsid w:val="0012120E"/>
    <w:rsid w:val="00121985"/>
    <w:rsid w:val="00122046"/>
    <w:rsid w:val="0012227A"/>
    <w:rsid w:val="00122495"/>
    <w:rsid w:val="001224B8"/>
    <w:rsid w:val="001233D7"/>
    <w:rsid w:val="00123A95"/>
    <w:rsid w:val="00123A9E"/>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47"/>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68"/>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2F4"/>
    <w:rsid w:val="001403E3"/>
    <w:rsid w:val="00140675"/>
    <w:rsid w:val="00140769"/>
    <w:rsid w:val="00140B01"/>
    <w:rsid w:val="00141403"/>
    <w:rsid w:val="00141617"/>
    <w:rsid w:val="00141885"/>
    <w:rsid w:val="00141909"/>
    <w:rsid w:val="00141C95"/>
    <w:rsid w:val="001422D4"/>
    <w:rsid w:val="001426B9"/>
    <w:rsid w:val="001426CC"/>
    <w:rsid w:val="00142A14"/>
    <w:rsid w:val="00142B28"/>
    <w:rsid w:val="00142C71"/>
    <w:rsid w:val="00142C9A"/>
    <w:rsid w:val="00142DD7"/>
    <w:rsid w:val="001431A0"/>
    <w:rsid w:val="00143220"/>
    <w:rsid w:val="00143C31"/>
    <w:rsid w:val="00143D91"/>
    <w:rsid w:val="00143F10"/>
    <w:rsid w:val="00143FA1"/>
    <w:rsid w:val="00143FAA"/>
    <w:rsid w:val="0014408C"/>
    <w:rsid w:val="0014416A"/>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0CF"/>
    <w:rsid w:val="00146210"/>
    <w:rsid w:val="0014639F"/>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E7A"/>
    <w:rsid w:val="00153E8C"/>
    <w:rsid w:val="00154047"/>
    <w:rsid w:val="001542DD"/>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78C"/>
    <w:rsid w:val="001578E7"/>
    <w:rsid w:val="00157C3E"/>
    <w:rsid w:val="0016027D"/>
    <w:rsid w:val="00160651"/>
    <w:rsid w:val="00160CD1"/>
    <w:rsid w:val="00160D4E"/>
    <w:rsid w:val="001610F1"/>
    <w:rsid w:val="001614E8"/>
    <w:rsid w:val="00161E46"/>
    <w:rsid w:val="0016227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4FB"/>
    <w:rsid w:val="0016467C"/>
    <w:rsid w:val="00164D8C"/>
    <w:rsid w:val="00164DEB"/>
    <w:rsid w:val="00164E2B"/>
    <w:rsid w:val="0016513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61C"/>
    <w:rsid w:val="001707EE"/>
    <w:rsid w:val="0017095A"/>
    <w:rsid w:val="00170AD5"/>
    <w:rsid w:val="00170EE5"/>
    <w:rsid w:val="00171755"/>
    <w:rsid w:val="0017182D"/>
    <w:rsid w:val="00171E13"/>
    <w:rsid w:val="00172034"/>
    <w:rsid w:val="00172096"/>
    <w:rsid w:val="00172289"/>
    <w:rsid w:val="001728A7"/>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90"/>
    <w:rsid w:val="00174BA5"/>
    <w:rsid w:val="00174C41"/>
    <w:rsid w:val="00174E42"/>
    <w:rsid w:val="00174E83"/>
    <w:rsid w:val="00174EC2"/>
    <w:rsid w:val="001751F4"/>
    <w:rsid w:val="00175381"/>
    <w:rsid w:val="0017549F"/>
    <w:rsid w:val="001756D8"/>
    <w:rsid w:val="00175838"/>
    <w:rsid w:val="00175AF6"/>
    <w:rsid w:val="00175B62"/>
    <w:rsid w:val="00175D76"/>
    <w:rsid w:val="00176575"/>
    <w:rsid w:val="00176692"/>
    <w:rsid w:val="0017678E"/>
    <w:rsid w:val="001767C0"/>
    <w:rsid w:val="00176AC6"/>
    <w:rsid w:val="00176C78"/>
    <w:rsid w:val="00176E69"/>
    <w:rsid w:val="0017719B"/>
    <w:rsid w:val="00177580"/>
    <w:rsid w:val="0017759C"/>
    <w:rsid w:val="00177AE6"/>
    <w:rsid w:val="00177D53"/>
    <w:rsid w:val="001800B0"/>
    <w:rsid w:val="0018031B"/>
    <w:rsid w:val="001803F3"/>
    <w:rsid w:val="0018047C"/>
    <w:rsid w:val="00180663"/>
    <w:rsid w:val="00180B2E"/>
    <w:rsid w:val="00180CF6"/>
    <w:rsid w:val="00180DB7"/>
    <w:rsid w:val="00180E90"/>
    <w:rsid w:val="0018133F"/>
    <w:rsid w:val="0018139F"/>
    <w:rsid w:val="0018155B"/>
    <w:rsid w:val="00181F6A"/>
    <w:rsid w:val="00182158"/>
    <w:rsid w:val="00182343"/>
    <w:rsid w:val="001824A6"/>
    <w:rsid w:val="001828AD"/>
    <w:rsid w:val="00182A1B"/>
    <w:rsid w:val="00182ECA"/>
    <w:rsid w:val="00183112"/>
    <w:rsid w:val="001835C2"/>
    <w:rsid w:val="001838D9"/>
    <w:rsid w:val="00183D2B"/>
    <w:rsid w:val="00184125"/>
    <w:rsid w:val="001842BE"/>
    <w:rsid w:val="0018446C"/>
    <w:rsid w:val="00184475"/>
    <w:rsid w:val="001846F0"/>
    <w:rsid w:val="00184D82"/>
    <w:rsid w:val="00184E24"/>
    <w:rsid w:val="0018537F"/>
    <w:rsid w:val="0018560F"/>
    <w:rsid w:val="00185981"/>
    <w:rsid w:val="00185C6F"/>
    <w:rsid w:val="00185DC5"/>
    <w:rsid w:val="00185FC5"/>
    <w:rsid w:val="00186471"/>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2D3"/>
    <w:rsid w:val="00192550"/>
    <w:rsid w:val="00192EBF"/>
    <w:rsid w:val="00193499"/>
    <w:rsid w:val="00193504"/>
    <w:rsid w:val="0019370F"/>
    <w:rsid w:val="00193761"/>
    <w:rsid w:val="00193811"/>
    <w:rsid w:val="00193B80"/>
    <w:rsid w:val="00193BC4"/>
    <w:rsid w:val="00193EA0"/>
    <w:rsid w:val="00194347"/>
    <w:rsid w:val="001943DA"/>
    <w:rsid w:val="001943E4"/>
    <w:rsid w:val="0019446F"/>
    <w:rsid w:val="00194697"/>
    <w:rsid w:val="001946B2"/>
    <w:rsid w:val="001947A4"/>
    <w:rsid w:val="00194B84"/>
    <w:rsid w:val="00194B8A"/>
    <w:rsid w:val="00194E16"/>
    <w:rsid w:val="00195058"/>
    <w:rsid w:val="00195735"/>
    <w:rsid w:val="001957AE"/>
    <w:rsid w:val="00195C46"/>
    <w:rsid w:val="00195CD4"/>
    <w:rsid w:val="0019605D"/>
    <w:rsid w:val="001963CC"/>
    <w:rsid w:val="00196738"/>
    <w:rsid w:val="00196D9C"/>
    <w:rsid w:val="00196F61"/>
    <w:rsid w:val="00196FEF"/>
    <w:rsid w:val="001973BC"/>
    <w:rsid w:val="001973C9"/>
    <w:rsid w:val="001974C5"/>
    <w:rsid w:val="00197DC4"/>
    <w:rsid w:val="001A0046"/>
    <w:rsid w:val="001A0360"/>
    <w:rsid w:val="001A082F"/>
    <w:rsid w:val="001A093D"/>
    <w:rsid w:val="001A093F"/>
    <w:rsid w:val="001A0A97"/>
    <w:rsid w:val="001A0D2F"/>
    <w:rsid w:val="001A123D"/>
    <w:rsid w:val="001A166E"/>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61"/>
    <w:rsid w:val="001A62B3"/>
    <w:rsid w:val="001A6381"/>
    <w:rsid w:val="001A64A6"/>
    <w:rsid w:val="001A6538"/>
    <w:rsid w:val="001A657B"/>
    <w:rsid w:val="001A66EE"/>
    <w:rsid w:val="001A6A09"/>
    <w:rsid w:val="001A6AC7"/>
    <w:rsid w:val="001A6B1A"/>
    <w:rsid w:val="001A6DD8"/>
    <w:rsid w:val="001A7121"/>
    <w:rsid w:val="001A71E9"/>
    <w:rsid w:val="001A720E"/>
    <w:rsid w:val="001A73C9"/>
    <w:rsid w:val="001A7680"/>
    <w:rsid w:val="001A7ABF"/>
    <w:rsid w:val="001A7D94"/>
    <w:rsid w:val="001B025F"/>
    <w:rsid w:val="001B04E9"/>
    <w:rsid w:val="001B08BC"/>
    <w:rsid w:val="001B0A61"/>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278"/>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1F6C"/>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5FBE"/>
    <w:rsid w:val="001C683D"/>
    <w:rsid w:val="001C6C08"/>
    <w:rsid w:val="001C6F38"/>
    <w:rsid w:val="001C6F92"/>
    <w:rsid w:val="001C712A"/>
    <w:rsid w:val="001C745B"/>
    <w:rsid w:val="001C7471"/>
    <w:rsid w:val="001C7AEA"/>
    <w:rsid w:val="001C7B8A"/>
    <w:rsid w:val="001C7BC1"/>
    <w:rsid w:val="001C7C14"/>
    <w:rsid w:val="001C7D7A"/>
    <w:rsid w:val="001D0155"/>
    <w:rsid w:val="001D0425"/>
    <w:rsid w:val="001D0722"/>
    <w:rsid w:val="001D088E"/>
    <w:rsid w:val="001D0D3C"/>
    <w:rsid w:val="001D0E15"/>
    <w:rsid w:val="001D0FA8"/>
    <w:rsid w:val="001D10CA"/>
    <w:rsid w:val="001D1165"/>
    <w:rsid w:val="001D1BE7"/>
    <w:rsid w:val="001D1E0B"/>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3E8"/>
    <w:rsid w:val="001D6624"/>
    <w:rsid w:val="001D667E"/>
    <w:rsid w:val="001D66F4"/>
    <w:rsid w:val="001D6B9F"/>
    <w:rsid w:val="001D6C3B"/>
    <w:rsid w:val="001D6E15"/>
    <w:rsid w:val="001D7106"/>
    <w:rsid w:val="001D78F4"/>
    <w:rsid w:val="001D79D8"/>
    <w:rsid w:val="001E0323"/>
    <w:rsid w:val="001E0476"/>
    <w:rsid w:val="001E09CE"/>
    <w:rsid w:val="001E0A75"/>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E1C"/>
    <w:rsid w:val="001E3F8A"/>
    <w:rsid w:val="001E44AD"/>
    <w:rsid w:val="001E470D"/>
    <w:rsid w:val="001E4744"/>
    <w:rsid w:val="001E4766"/>
    <w:rsid w:val="001E497C"/>
    <w:rsid w:val="001E5401"/>
    <w:rsid w:val="001E5D3A"/>
    <w:rsid w:val="001E62CB"/>
    <w:rsid w:val="001E62F8"/>
    <w:rsid w:val="001E6462"/>
    <w:rsid w:val="001E6752"/>
    <w:rsid w:val="001E67F9"/>
    <w:rsid w:val="001E6815"/>
    <w:rsid w:val="001E6835"/>
    <w:rsid w:val="001E6C40"/>
    <w:rsid w:val="001E6C4D"/>
    <w:rsid w:val="001E6E0A"/>
    <w:rsid w:val="001E6EF5"/>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16A"/>
    <w:rsid w:val="001F2366"/>
    <w:rsid w:val="001F242C"/>
    <w:rsid w:val="001F2588"/>
    <w:rsid w:val="001F260E"/>
    <w:rsid w:val="001F2752"/>
    <w:rsid w:val="001F28E6"/>
    <w:rsid w:val="001F2ADA"/>
    <w:rsid w:val="001F2EBF"/>
    <w:rsid w:val="001F2F54"/>
    <w:rsid w:val="001F2F9D"/>
    <w:rsid w:val="001F2FC1"/>
    <w:rsid w:val="001F31FA"/>
    <w:rsid w:val="001F4097"/>
    <w:rsid w:val="001F475A"/>
    <w:rsid w:val="001F478F"/>
    <w:rsid w:val="001F487F"/>
    <w:rsid w:val="001F49DD"/>
    <w:rsid w:val="001F4DF9"/>
    <w:rsid w:val="001F4E11"/>
    <w:rsid w:val="001F5219"/>
    <w:rsid w:val="001F5B13"/>
    <w:rsid w:val="001F5E8D"/>
    <w:rsid w:val="001F5F7B"/>
    <w:rsid w:val="001F647A"/>
    <w:rsid w:val="001F6550"/>
    <w:rsid w:val="001F6751"/>
    <w:rsid w:val="001F69FC"/>
    <w:rsid w:val="001F6E4F"/>
    <w:rsid w:val="001F6FE5"/>
    <w:rsid w:val="001F7004"/>
    <w:rsid w:val="001F70E2"/>
    <w:rsid w:val="001F74B5"/>
    <w:rsid w:val="001F76FB"/>
    <w:rsid w:val="001F775E"/>
    <w:rsid w:val="001F77A0"/>
    <w:rsid w:val="001F7C87"/>
    <w:rsid w:val="0020001A"/>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5F9"/>
    <w:rsid w:val="002026FD"/>
    <w:rsid w:val="00202977"/>
    <w:rsid w:val="002029F4"/>
    <w:rsid w:val="00202CF8"/>
    <w:rsid w:val="00202FAA"/>
    <w:rsid w:val="00202FF9"/>
    <w:rsid w:val="00203121"/>
    <w:rsid w:val="002038C6"/>
    <w:rsid w:val="00203E79"/>
    <w:rsid w:val="0020412B"/>
    <w:rsid w:val="0020434B"/>
    <w:rsid w:val="00204551"/>
    <w:rsid w:val="0020455E"/>
    <w:rsid w:val="002047AE"/>
    <w:rsid w:val="002049AE"/>
    <w:rsid w:val="00204BDC"/>
    <w:rsid w:val="00204C73"/>
    <w:rsid w:val="00204FA8"/>
    <w:rsid w:val="00205395"/>
    <w:rsid w:val="002053AE"/>
    <w:rsid w:val="002053F9"/>
    <w:rsid w:val="0020540C"/>
    <w:rsid w:val="00205666"/>
    <w:rsid w:val="00205677"/>
    <w:rsid w:val="002056B2"/>
    <w:rsid w:val="0020574B"/>
    <w:rsid w:val="002057F2"/>
    <w:rsid w:val="002059EE"/>
    <w:rsid w:val="00205A48"/>
    <w:rsid w:val="00205C42"/>
    <w:rsid w:val="00205DD0"/>
    <w:rsid w:val="00205EA6"/>
    <w:rsid w:val="002060E7"/>
    <w:rsid w:val="002065D5"/>
    <w:rsid w:val="00206759"/>
    <w:rsid w:val="0020691E"/>
    <w:rsid w:val="00206BBE"/>
    <w:rsid w:val="00206E20"/>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7F4"/>
    <w:rsid w:val="002119A0"/>
    <w:rsid w:val="00211D17"/>
    <w:rsid w:val="00211DDB"/>
    <w:rsid w:val="0021208A"/>
    <w:rsid w:val="002121BA"/>
    <w:rsid w:val="00212613"/>
    <w:rsid w:val="00213301"/>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697"/>
    <w:rsid w:val="00216794"/>
    <w:rsid w:val="00216813"/>
    <w:rsid w:val="0021687C"/>
    <w:rsid w:val="00216939"/>
    <w:rsid w:val="00216955"/>
    <w:rsid w:val="00216E5A"/>
    <w:rsid w:val="00216E85"/>
    <w:rsid w:val="0021700A"/>
    <w:rsid w:val="0021702D"/>
    <w:rsid w:val="00217196"/>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9A4"/>
    <w:rsid w:val="00221A2D"/>
    <w:rsid w:val="00221FC7"/>
    <w:rsid w:val="002221D0"/>
    <w:rsid w:val="002224DC"/>
    <w:rsid w:val="00222573"/>
    <w:rsid w:val="00222589"/>
    <w:rsid w:val="00222821"/>
    <w:rsid w:val="00222933"/>
    <w:rsid w:val="00222BD6"/>
    <w:rsid w:val="00222C94"/>
    <w:rsid w:val="00222DA2"/>
    <w:rsid w:val="00222EFE"/>
    <w:rsid w:val="00222FA1"/>
    <w:rsid w:val="00223342"/>
    <w:rsid w:val="002234DD"/>
    <w:rsid w:val="00223BE6"/>
    <w:rsid w:val="00223DF7"/>
    <w:rsid w:val="0022414B"/>
    <w:rsid w:val="0022427E"/>
    <w:rsid w:val="0022481E"/>
    <w:rsid w:val="0022490E"/>
    <w:rsid w:val="00224AEA"/>
    <w:rsid w:val="00224BE0"/>
    <w:rsid w:val="00224F48"/>
    <w:rsid w:val="00224FE8"/>
    <w:rsid w:val="00225451"/>
    <w:rsid w:val="00225526"/>
    <w:rsid w:val="002255F4"/>
    <w:rsid w:val="0022596A"/>
    <w:rsid w:val="002259CB"/>
    <w:rsid w:val="00225A3A"/>
    <w:rsid w:val="00225BE8"/>
    <w:rsid w:val="00225EBB"/>
    <w:rsid w:val="00225F9C"/>
    <w:rsid w:val="00226322"/>
    <w:rsid w:val="0022651F"/>
    <w:rsid w:val="00226BBB"/>
    <w:rsid w:val="002270E4"/>
    <w:rsid w:val="0022742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3F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11A"/>
    <w:rsid w:val="002402E2"/>
    <w:rsid w:val="0024053F"/>
    <w:rsid w:val="0024075B"/>
    <w:rsid w:val="0024095B"/>
    <w:rsid w:val="00240B1D"/>
    <w:rsid w:val="00240CD3"/>
    <w:rsid w:val="00240D23"/>
    <w:rsid w:val="00240DD5"/>
    <w:rsid w:val="00240E4C"/>
    <w:rsid w:val="00241098"/>
    <w:rsid w:val="00241378"/>
    <w:rsid w:val="00241488"/>
    <w:rsid w:val="002414D5"/>
    <w:rsid w:val="00241553"/>
    <w:rsid w:val="00241641"/>
    <w:rsid w:val="002419DE"/>
    <w:rsid w:val="00241C61"/>
    <w:rsid w:val="00242826"/>
    <w:rsid w:val="00242839"/>
    <w:rsid w:val="00242C25"/>
    <w:rsid w:val="00242C9C"/>
    <w:rsid w:val="00243463"/>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1CD"/>
    <w:rsid w:val="002512A7"/>
    <w:rsid w:val="0025144A"/>
    <w:rsid w:val="00251610"/>
    <w:rsid w:val="002516FC"/>
    <w:rsid w:val="00251998"/>
    <w:rsid w:val="00251A2E"/>
    <w:rsid w:val="00251D1E"/>
    <w:rsid w:val="00252080"/>
    <w:rsid w:val="0025225E"/>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F1"/>
    <w:rsid w:val="0025528D"/>
    <w:rsid w:val="0025549B"/>
    <w:rsid w:val="002554BF"/>
    <w:rsid w:val="00255557"/>
    <w:rsid w:val="002556C4"/>
    <w:rsid w:val="00255957"/>
    <w:rsid w:val="00255C2C"/>
    <w:rsid w:val="00256372"/>
    <w:rsid w:val="00256374"/>
    <w:rsid w:val="00256501"/>
    <w:rsid w:val="002565B8"/>
    <w:rsid w:val="0025670F"/>
    <w:rsid w:val="00256870"/>
    <w:rsid w:val="00256B85"/>
    <w:rsid w:val="00256BCC"/>
    <w:rsid w:val="00256CEA"/>
    <w:rsid w:val="00256F3E"/>
    <w:rsid w:val="0025705F"/>
    <w:rsid w:val="002572EB"/>
    <w:rsid w:val="0025735B"/>
    <w:rsid w:val="0025776B"/>
    <w:rsid w:val="00257959"/>
    <w:rsid w:val="00257AC6"/>
    <w:rsid w:val="00257CA7"/>
    <w:rsid w:val="00260169"/>
    <w:rsid w:val="002604ED"/>
    <w:rsid w:val="002605EA"/>
    <w:rsid w:val="0026065D"/>
    <w:rsid w:val="002607C6"/>
    <w:rsid w:val="00260C48"/>
    <w:rsid w:val="00260F51"/>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07C"/>
    <w:rsid w:val="00265773"/>
    <w:rsid w:val="002659AF"/>
    <w:rsid w:val="00265D57"/>
    <w:rsid w:val="00265E95"/>
    <w:rsid w:val="0026619E"/>
    <w:rsid w:val="0026685B"/>
    <w:rsid w:val="00266A8D"/>
    <w:rsid w:val="00266CE3"/>
    <w:rsid w:val="00266D5A"/>
    <w:rsid w:val="00267079"/>
    <w:rsid w:val="0026712A"/>
    <w:rsid w:val="0026718D"/>
    <w:rsid w:val="002671CD"/>
    <w:rsid w:val="00267443"/>
    <w:rsid w:val="0026750D"/>
    <w:rsid w:val="0026758C"/>
    <w:rsid w:val="002675C8"/>
    <w:rsid w:val="0026765E"/>
    <w:rsid w:val="0026784C"/>
    <w:rsid w:val="00267903"/>
    <w:rsid w:val="00267A5D"/>
    <w:rsid w:val="00267CDA"/>
    <w:rsid w:val="00270018"/>
    <w:rsid w:val="0027006C"/>
    <w:rsid w:val="002706F7"/>
    <w:rsid w:val="00270923"/>
    <w:rsid w:val="002709B9"/>
    <w:rsid w:val="00270A3C"/>
    <w:rsid w:val="00270C57"/>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D92"/>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8A6"/>
    <w:rsid w:val="002829D6"/>
    <w:rsid w:val="00282AEC"/>
    <w:rsid w:val="00282B7B"/>
    <w:rsid w:val="00282D58"/>
    <w:rsid w:val="00282F02"/>
    <w:rsid w:val="00283114"/>
    <w:rsid w:val="002834AB"/>
    <w:rsid w:val="002837A2"/>
    <w:rsid w:val="00283A5C"/>
    <w:rsid w:val="00283DE6"/>
    <w:rsid w:val="0028475F"/>
    <w:rsid w:val="0028525E"/>
    <w:rsid w:val="0028526F"/>
    <w:rsid w:val="002853A4"/>
    <w:rsid w:val="002853BE"/>
    <w:rsid w:val="00285522"/>
    <w:rsid w:val="002858DD"/>
    <w:rsid w:val="00285F20"/>
    <w:rsid w:val="002863CD"/>
    <w:rsid w:val="002869F1"/>
    <w:rsid w:val="002875D9"/>
    <w:rsid w:val="002875DB"/>
    <w:rsid w:val="0028766E"/>
    <w:rsid w:val="00287858"/>
    <w:rsid w:val="00287CD0"/>
    <w:rsid w:val="00287DF3"/>
    <w:rsid w:val="0029009E"/>
    <w:rsid w:val="00290598"/>
    <w:rsid w:val="002907B2"/>
    <w:rsid w:val="00290807"/>
    <w:rsid w:val="00290B39"/>
    <w:rsid w:val="00290BDA"/>
    <w:rsid w:val="00290E88"/>
    <w:rsid w:val="002911A8"/>
    <w:rsid w:val="00291761"/>
    <w:rsid w:val="002919FE"/>
    <w:rsid w:val="00291E80"/>
    <w:rsid w:val="0029208C"/>
    <w:rsid w:val="00292236"/>
    <w:rsid w:val="00292382"/>
    <w:rsid w:val="0029242D"/>
    <w:rsid w:val="002926FC"/>
    <w:rsid w:val="00292984"/>
    <w:rsid w:val="00293406"/>
    <w:rsid w:val="00293455"/>
    <w:rsid w:val="0029346E"/>
    <w:rsid w:val="0029380E"/>
    <w:rsid w:val="00293B35"/>
    <w:rsid w:val="00293D9A"/>
    <w:rsid w:val="00293DAC"/>
    <w:rsid w:val="00294238"/>
    <w:rsid w:val="002943A9"/>
    <w:rsid w:val="00294569"/>
    <w:rsid w:val="00294895"/>
    <w:rsid w:val="00294968"/>
    <w:rsid w:val="00294BF3"/>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12A"/>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0C5"/>
    <w:rsid w:val="002A4226"/>
    <w:rsid w:val="002A45AF"/>
    <w:rsid w:val="002A477A"/>
    <w:rsid w:val="002A4A15"/>
    <w:rsid w:val="002A52C4"/>
    <w:rsid w:val="002A552D"/>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3E55"/>
    <w:rsid w:val="002B3FE3"/>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2FAD"/>
    <w:rsid w:val="002C3223"/>
    <w:rsid w:val="002C3640"/>
    <w:rsid w:val="002C3707"/>
    <w:rsid w:val="002C3C8C"/>
    <w:rsid w:val="002C3DB4"/>
    <w:rsid w:val="002C3EFD"/>
    <w:rsid w:val="002C419A"/>
    <w:rsid w:val="002C42DA"/>
    <w:rsid w:val="002C4475"/>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4A"/>
    <w:rsid w:val="002C795D"/>
    <w:rsid w:val="002C798F"/>
    <w:rsid w:val="002C7D74"/>
    <w:rsid w:val="002C7D97"/>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3D4"/>
    <w:rsid w:val="002D25E5"/>
    <w:rsid w:val="002D2655"/>
    <w:rsid w:val="002D2787"/>
    <w:rsid w:val="002D35F5"/>
    <w:rsid w:val="002D37C8"/>
    <w:rsid w:val="002D3E51"/>
    <w:rsid w:val="002D40EF"/>
    <w:rsid w:val="002D415E"/>
    <w:rsid w:val="002D4397"/>
    <w:rsid w:val="002D4620"/>
    <w:rsid w:val="002D4917"/>
    <w:rsid w:val="002D4BE3"/>
    <w:rsid w:val="002D4C07"/>
    <w:rsid w:val="002D53A8"/>
    <w:rsid w:val="002D5636"/>
    <w:rsid w:val="002D570C"/>
    <w:rsid w:val="002D57C0"/>
    <w:rsid w:val="002D5945"/>
    <w:rsid w:val="002D5F5A"/>
    <w:rsid w:val="002D612C"/>
    <w:rsid w:val="002D62AC"/>
    <w:rsid w:val="002D669B"/>
    <w:rsid w:val="002D6869"/>
    <w:rsid w:val="002D68B1"/>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59E"/>
    <w:rsid w:val="002E2A3F"/>
    <w:rsid w:val="002E2AAC"/>
    <w:rsid w:val="002E2B6B"/>
    <w:rsid w:val="002E2C37"/>
    <w:rsid w:val="002E32E6"/>
    <w:rsid w:val="002E3616"/>
    <w:rsid w:val="002E3AF4"/>
    <w:rsid w:val="002E3C54"/>
    <w:rsid w:val="002E3D5C"/>
    <w:rsid w:val="002E43D7"/>
    <w:rsid w:val="002E4555"/>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550"/>
    <w:rsid w:val="002E778B"/>
    <w:rsid w:val="002E7A8E"/>
    <w:rsid w:val="002E7B6B"/>
    <w:rsid w:val="002E7B82"/>
    <w:rsid w:val="002E7D66"/>
    <w:rsid w:val="002E7DF0"/>
    <w:rsid w:val="002E7F3B"/>
    <w:rsid w:val="002F026B"/>
    <w:rsid w:val="002F03A9"/>
    <w:rsid w:val="002F03C4"/>
    <w:rsid w:val="002F07D0"/>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2D5C"/>
    <w:rsid w:val="002F3045"/>
    <w:rsid w:val="002F3281"/>
    <w:rsid w:val="002F3457"/>
    <w:rsid w:val="002F3532"/>
    <w:rsid w:val="002F397F"/>
    <w:rsid w:val="002F3D52"/>
    <w:rsid w:val="002F3D8B"/>
    <w:rsid w:val="002F3E3B"/>
    <w:rsid w:val="002F441B"/>
    <w:rsid w:val="002F443B"/>
    <w:rsid w:val="002F4476"/>
    <w:rsid w:val="002F454A"/>
    <w:rsid w:val="002F4646"/>
    <w:rsid w:val="002F5171"/>
    <w:rsid w:val="002F540F"/>
    <w:rsid w:val="002F5425"/>
    <w:rsid w:val="002F5799"/>
    <w:rsid w:val="002F5924"/>
    <w:rsid w:val="002F5B70"/>
    <w:rsid w:val="002F5C3F"/>
    <w:rsid w:val="002F5DA0"/>
    <w:rsid w:val="002F5E5A"/>
    <w:rsid w:val="002F6235"/>
    <w:rsid w:val="002F67E6"/>
    <w:rsid w:val="002F69C9"/>
    <w:rsid w:val="002F6AC0"/>
    <w:rsid w:val="002F6AFB"/>
    <w:rsid w:val="002F6B8E"/>
    <w:rsid w:val="002F6DD8"/>
    <w:rsid w:val="002F6F31"/>
    <w:rsid w:val="002F70DF"/>
    <w:rsid w:val="002F7207"/>
    <w:rsid w:val="002F73C6"/>
    <w:rsid w:val="002F74E6"/>
    <w:rsid w:val="002F7558"/>
    <w:rsid w:val="002F75AA"/>
    <w:rsid w:val="002F76B9"/>
    <w:rsid w:val="002F7799"/>
    <w:rsid w:val="002F7A5D"/>
    <w:rsid w:val="002F7B92"/>
    <w:rsid w:val="002F7FE0"/>
    <w:rsid w:val="00300156"/>
    <w:rsid w:val="0030017B"/>
    <w:rsid w:val="0030041F"/>
    <w:rsid w:val="00300598"/>
    <w:rsid w:val="00300936"/>
    <w:rsid w:val="00300ABB"/>
    <w:rsid w:val="00300F15"/>
    <w:rsid w:val="00301404"/>
    <w:rsid w:val="00301817"/>
    <w:rsid w:val="003019EA"/>
    <w:rsid w:val="003019F9"/>
    <w:rsid w:val="00301ACA"/>
    <w:rsid w:val="00302017"/>
    <w:rsid w:val="0030205B"/>
    <w:rsid w:val="0030213E"/>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B7"/>
    <w:rsid w:val="003058C4"/>
    <w:rsid w:val="00305AF2"/>
    <w:rsid w:val="00305BB4"/>
    <w:rsid w:val="00305DF5"/>
    <w:rsid w:val="00305FE1"/>
    <w:rsid w:val="003061E9"/>
    <w:rsid w:val="0030628F"/>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A82"/>
    <w:rsid w:val="00311B87"/>
    <w:rsid w:val="00311C55"/>
    <w:rsid w:val="00311D6F"/>
    <w:rsid w:val="003123A3"/>
    <w:rsid w:val="0031264C"/>
    <w:rsid w:val="00312A11"/>
    <w:rsid w:val="00312BB0"/>
    <w:rsid w:val="00312BB7"/>
    <w:rsid w:val="003133FB"/>
    <w:rsid w:val="00313800"/>
    <w:rsid w:val="00313806"/>
    <w:rsid w:val="0031390A"/>
    <w:rsid w:val="00313965"/>
    <w:rsid w:val="00313A2D"/>
    <w:rsid w:val="00313AE8"/>
    <w:rsid w:val="00313B33"/>
    <w:rsid w:val="00313FF7"/>
    <w:rsid w:val="00314E26"/>
    <w:rsid w:val="00314EA6"/>
    <w:rsid w:val="0031528C"/>
    <w:rsid w:val="0031528F"/>
    <w:rsid w:val="003153DA"/>
    <w:rsid w:val="00315655"/>
    <w:rsid w:val="00315801"/>
    <w:rsid w:val="00315A4A"/>
    <w:rsid w:val="00315ADC"/>
    <w:rsid w:val="00315DBD"/>
    <w:rsid w:val="00316129"/>
    <w:rsid w:val="003164EF"/>
    <w:rsid w:val="003165A7"/>
    <w:rsid w:val="00316A69"/>
    <w:rsid w:val="00317157"/>
    <w:rsid w:val="003174ED"/>
    <w:rsid w:val="00317795"/>
    <w:rsid w:val="003178DD"/>
    <w:rsid w:val="00317929"/>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5E1"/>
    <w:rsid w:val="003229F0"/>
    <w:rsid w:val="00322B72"/>
    <w:rsid w:val="00322B80"/>
    <w:rsid w:val="00322C77"/>
    <w:rsid w:val="00322F18"/>
    <w:rsid w:val="00323256"/>
    <w:rsid w:val="00323342"/>
    <w:rsid w:val="003235DA"/>
    <w:rsid w:val="00323719"/>
    <w:rsid w:val="00323877"/>
    <w:rsid w:val="00323F0E"/>
    <w:rsid w:val="00324013"/>
    <w:rsid w:val="00324116"/>
    <w:rsid w:val="00324139"/>
    <w:rsid w:val="003241F8"/>
    <w:rsid w:val="00324294"/>
    <w:rsid w:val="00324912"/>
    <w:rsid w:val="00324AF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DC"/>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1FFC"/>
    <w:rsid w:val="00332590"/>
    <w:rsid w:val="003326C0"/>
    <w:rsid w:val="00332CD8"/>
    <w:rsid w:val="00333042"/>
    <w:rsid w:val="00333243"/>
    <w:rsid w:val="003333AB"/>
    <w:rsid w:val="00333459"/>
    <w:rsid w:val="003337BD"/>
    <w:rsid w:val="00334946"/>
    <w:rsid w:val="00334C43"/>
    <w:rsid w:val="00334CCA"/>
    <w:rsid w:val="00334D82"/>
    <w:rsid w:val="003351DC"/>
    <w:rsid w:val="003357E0"/>
    <w:rsid w:val="00335852"/>
    <w:rsid w:val="00335853"/>
    <w:rsid w:val="00335C3E"/>
    <w:rsid w:val="00335EA1"/>
    <w:rsid w:val="00336268"/>
    <w:rsid w:val="003364B8"/>
    <w:rsid w:val="0033669E"/>
    <w:rsid w:val="003366D2"/>
    <w:rsid w:val="00336926"/>
    <w:rsid w:val="00336EE3"/>
    <w:rsid w:val="00336F4B"/>
    <w:rsid w:val="003371BA"/>
    <w:rsid w:val="003374B4"/>
    <w:rsid w:val="003377EE"/>
    <w:rsid w:val="00337905"/>
    <w:rsid w:val="00337BEC"/>
    <w:rsid w:val="00337C07"/>
    <w:rsid w:val="00337D44"/>
    <w:rsid w:val="00337DD8"/>
    <w:rsid w:val="00337F04"/>
    <w:rsid w:val="0034020E"/>
    <w:rsid w:val="00340950"/>
    <w:rsid w:val="00340B7E"/>
    <w:rsid w:val="003410FC"/>
    <w:rsid w:val="0034169C"/>
    <w:rsid w:val="0034193A"/>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4D5"/>
    <w:rsid w:val="00345568"/>
    <w:rsid w:val="00345A25"/>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3EE"/>
    <w:rsid w:val="0035272B"/>
    <w:rsid w:val="003528E2"/>
    <w:rsid w:val="003529ED"/>
    <w:rsid w:val="00352C97"/>
    <w:rsid w:val="00352D3F"/>
    <w:rsid w:val="003531D7"/>
    <w:rsid w:val="00353561"/>
    <w:rsid w:val="003536E8"/>
    <w:rsid w:val="003538B0"/>
    <w:rsid w:val="00353BBD"/>
    <w:rsid w:val="00354250"/>
    <w:rsid w:val="003544D4"/>
    <w:rsid w:val="0035455D"/>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9C4"/>
    <w:rsid w:val="00356A44"/>
    <w:rsid w:val="00356E59"/>
    <w:rsid w:val="00357050"/>
    <w:rsid w:val="0035707F"/>
    <w:rsid w:val="00357196"/>
    <w:rsid w:val="003571F4"/>
    <w:rsid w:val="003573C2"/>
    <w:rsid w:val="003574D5"/>
    <w:rsid w:val="0035759D"/>
    <w:rsid w:val="00357862"/>
    <w:rsid w:val="0035792A"/>
    <w:rsid w:val="00357D41"/>
    <w:rsid w:val="00357E21"/>
    <w:rsid w:val="00357F99"/>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58B"/>
    <w:rsid w:val="0036467B"/>
    <w:rsid w:val="00364900"/>
    <w:rsid w:val="00364943"/>
    <w:rsid w:val="00364C2C"/>
    <w:rsid w:val="00364D71"/>
    <w:rsid w:val="0036505B"/>
    <w:rsid w:val="0036511B"/>
    <w:rsid w:val="003654F4"/>
    <w:rsid w:val="0036590C"/>
    <w:rsid w:val="00365991"/>
    <w:rsid w:val="00365AC6"/>
    <w:rsid w:val="003660FC"/>
    <w:rsid w:val="00366148"/>
    <w:rsid w:val="0036619A"/>
    <w:rsid w:val="003661B7"/>
    <w:rsid w:val="003662A0"/>
    <w:rsid w:val="0036633D"/>
    <w:rsid w:val="00366852"/>
    <w:rsid w:val="00366ACE"/>
    <w:rsid w:val="00366D9C"/>
    <w:rsid w:val="00367206"/>
    <w:rsid w:val="00367676"/>
    <w:rsid w:val="00367BC5"/>
    <w:rsid w:val="00367FA4"/>
    <w:rsid w:val="003700B7"/>
    <w:rsid w:val="003706B9"/>
    <w:rsid w:val="003706CF"/>
    <w:rsid w:val="00370EFD"/>
    <w:rsid w:val="00370FE9"/>
    <w:rsid w:val="00371079"/>
    <w:rsid w:val="0037107E"/>
    <w:rsid w:val="003713F2"/>
    <w:rsid w:val="00371485"/>
    <w:rsid w:val="003715A8"/>
    <w:rsid w:val="00371A1A"/>
    <w:rsid w:val="00371A4B"/>
    <w:rsid w:val="00371D16"/>
    <w:rsid w:val="00371E97"/>
    <w:rsid w:val="00372478"/>
    <w:rsid w:val="00372775"/>
    <w:rsid w:val="003727F2"/>
    <w:rsid w:val="00372B14"/>
    <w:rsid w:val="00373348"/>
    <w:rsid w:val="00373624"/>
    <w:rsid w:val="003737BB"/>
    <w:rsid w:val="003737DF"/>
    <w:rsid w:val="0037389D"/>
    <w:rsid w:val="00374875"/>
    <w:rsid w:val="0037499D"/>
    <w:rsid w:val="00374C7A"/>
    <w:rsid w:val="00374CD3"/>
    <w:rsid w:val="0037517F"/>
    <w:rsid w:val="003752CB"/>
    <w:rsid w:val="003757DC"/>
    <w:rsid w:val="00375984"/>
    <w:rsid w:val="00375A85"/>
    <w:rsid w:val="00375C99"/>
    <w:rsid w:val="00375E66"/>
    <w:rsid w:val="00375EE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535"/>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4E66"/>
    <w:rsid w:val="003850CF"/>
    <w:rsid w:val="00385137"/>
    <w:rsid w:val="0038514C"/>
    <w:rsid w:val="00385676"/>
    <w:rsid w:val="00385870"/>
    <w:rsid w:val="003859E7"/>
    <w:rsid w:val="00385D6E"/>
    <w:rsid w:val="00385EED"/>
    <w:rsid w:val="0038614F"/>
    <w:rsid w:val="003863BB"/>
    <w:rsid w:val="0038682B"/>
    <w:rsid w:val="00386981"/>
    <w:rsid w:val="00386C37"/>
    <w:rsid w:val="0038709D"/>
    <w:rsid w:val="003870EF"/>
    <w:rsid w:val="0038762F"/>
    <w:rsid w:val="0038770D"/>
    <w:rsid w:val="00387C70"/>
    <w:rsid w:val="00387FE2"/>
    <w:rsid w:val="003900EE"/>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883"/>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16"/>
    <w:rsid w:val="003969B1"/>
    <w:rsid w:val="00397062"/>
    <w:rsid w:val="0039709D"/>
    <w:rsid w:val="003970A7"/>
    <w:rsid w:val="003975A1"/>
    <w:rsid w:val="00397996"/>
    <w:rsid w:val="00397C5B"/>
    <w:rsid w:val="003A00FF"/>
    <w:rsid w:val="003A015B"/>
    <w:rsid w:val="003A02D6"/>
    <w:rsid w:val="003A03DD"/>
    <w:rsid w:val="003A066D"/>
    <w:rsid w:val="003A0706"/>
    <w:rsid w:val="003A0A83"/>
    <w:rsid w:val="003A119D"/>
    <w:rsid w:val="003A11A6"/>
    <w:rsid w:val="003A1629"/>
    <w:rsid w:val="003A179B"/>
    <w:rsid w:val="003A1881"/>
    <w:rsid w:val="003A1A05"/>
    <w:rsid w:val="003A1DB7"/>
    <w:rsid w:val="003A1EA9"/>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B44"/>
    <w:rsid w:val="003A5EAD"/>
    <w:rsid w:val="003A5EB6"/>
    <w:rsid w:val="003A5F52"/>
    <w:rsid w:val="003A609E"/>
    <w:rsid w:val="003A6196"/>
    <w:rsid w:val="003A628A"/>
    <w:rsid w:val="003A6B12"/>
    <w:rsid w:val="003A6BE1"/>
    <w:rsid w:val="003A6DEB"/>
    <w:rsid w:val="003A71CA"/>
    <w:rsid w:val="003A7244"/>
    <w:rsid w:val="003A7257"/>
    <w:rsid w:val="003A729C"/>
    <w:rsid w:val="003A7366"/>
    <w:rsid w:val="003A7426"/>
    <w:rsid w:val="003A76E2"/>
    <w:rsid w:val="003A787B"/>
    <w:rsid w:val="003A7A57"/>
    <w:rsid w:val="003A7E31"/>
    <w:rsid w:val="003B0013"/>
    <w:rsid w:val="003B009B"/>
    <w:rsid w:val="003B02F6"/>
    <w:rsid w:val="003B0657"/>
    <w:rsid w:val="003B072C"/>
    <w:rsid w:val="003B0758"/>
    <w:rsid w:val="003B0D35"/>
    <w:rsid w:val="003B1143"/>
    <w:rsid w:val="003B11B8"/>
    <w:rsid w:val="003B1823"/>
    <w:rsid w:val="003B1C4C"/>
    <w:rsid w:val="003B2317"/>
    <w:rsid w:val="003B26E3"/>
    <w:rsid w:val="003B2803"/>
    <w:rsid w:val="003B282A"/>
    <w:rsid w:val="003B2AE3"/>
    <w:rsid w:val="003B3158"/>
    <w:rsid w:val="003B33A4"/>
    <w:rsid w:val="003B33D4"/>
    <w:rsid w:val="003B342C"/>
    <w:rsid w:val="003B3634"/>
    <w:rsid w:val="003B3709"/>
    <w:rsid w:val="003B370B"/>
    <w:rsid w:val="003B38D8"/>
    <w:rsid w:val="003B3BAC"/>
    <w:rsid w:val="003B3F3B"/>
    <w:rsid w:val="003B4028"/>
    <w:rsid w:val="003B405A"/>
    <w:rsid w:val="003B43A4"/>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3A7"/>
    <w:rsid w:val="003C05AA"/>
    <w:rsid w:val="003C061B"/>
    <w:rsid w:val="003C0A26"/>
    <w:rsid w:val="003C0AF8"/>
    <w:rsid w:val="003C0B54"/>
    <w:rsid w:val="003C0B91"/>
    <w:rsid w:val="003C0D94"/>
    <w:rsid w:val="003C10B5"/>
    <w:rsid w:val="003C1360"/>
    <w:rsid w:val="003C144D"/>
    <w:rsid w:val="003C1880"/>
    <w:rsid w:val="003C1B7C"/>
    <w:rsid w:val="003C1B9A"/>
    <w:rsid w:val="003C1BEC"/>
    <w:rsid w:val="003C1F67"/>
    <w:rsid w:val="003C20B3"/>
    <w:rsid w:val="003C2403"/>
    <w:rsid w:val="003C27C0"/>
    <w:rsid w:val="003C2C52"/>
    <w:rsid w:val="003C2E72"/>
    <w:rsid w:val="003C3246"/>
    <w:rsid w:val="003C39DF"/>
    <w:rsid w:val="003C3A26"/>
    <w:rsid w:val="003C3B61"/>
    <w:rsid w:val="003C3E04"/>
    <w:rsid w:val="003C3E9D"/>
    <w:rsid w:val="003C416F"/>
    <w:rsid w:val="003C4300"/>
    <w:rsid w:val="003C43A3"/>
    <w:rsid w:val="003C486D"/>
    <w:rsid w:val="003C4991"/>
    <w:rsid w:val="003C5066"/>
    <w:rsid w:val="003C52DF"/>
    <w:rsid w:val="003C5336"/>
    <w:rsid w:val="003C5567"/>
    <w:rsid w:val="003C55C8"/>
    <w:rsid w:val="003C5BE0"/>
    <w:rsid w:val="003C5C32"/>
    <w:rsid w:val="003C5D9D"/>
    <w:rsid w:val="003C65EA"/>
    <w:rsid w:val="003C6705"/>
    <w:rsid w:val="003C6813"/>
    <w:rsid w:val="003C6922"/>
    <w:rsid w:val="003C6C81"/>
    <w:rsid w:val="003C6EAE"/>
    <w:rsid w:val="003C6FF1"/>
    <w:rsid w:val="003C70F5"/>
    <w:rsid w:val="003C712E"/>
    <w:rsid w:val="003C7408"/>
    <w:rsid w:val="003C747D"/>
    <w:rsid w:val="003C74F1"/>
    <w:rsid w:val="003C7558"/>
    <w:rsid w:val="003C762D"/>
    <w:rsid w:val="003C7635"/>
    <w:rsid w:val="003C76C7"/>
    <w:rsid w:val="003C76EA"/>
    <w:rsid w:val="003C7998"/>
    <w:rsid w:val="003C7DD9"/>
    <w:rsid w:val="003D070C"/>
    <w:rsid w:val="003D0719"/>
    <w:rsid w:val="003D0840"/>
    <w:rsid w:val="003D0893"/>
    <w:rsid w:val="003D0FA8"/>
    <w:rsid w:val="003D10A7"/>
    <w:rsid w:val="003D1166"/>
    <w:rsid w:val="003D1371"/>
    <w:rsid w:val="003D1433"/>
    <w:rsid w:val="003D14E0"/>
    <w:rsid w:val="003D14EE"/>
    <w:rsid w:val="003D1AE7"/>
    <w:rsid w:val="003D1E8B"/>
    <w:rsid w:val="003D1FA9"/>
    <w:rsid w:val="003D252C"/>
    <w:rsid w:val="003D2636"/>
    <w:rsid w:val="003D28EF"/>
    <w:rsid w:val="003D2B0B"/>
    <w:rsid w:val="003D2BA7"/>
    <w:rsid w:val="003D2BCF"/>
    <w:rsid w:val="003D3218"/>
    <w:rsid w:val="003D3378"/>
    <w:rsid w:val="003D3437"/>
    <w:rsid w:val="003D35BB"/>
    <w:rsid w:val="003D39F2"/>
    <w:rsid w:val="003D3B62"/>
    <w:rsid w:val="003D3D82"/>
    <w:rsid w:val="003D3D9B"/>
    <w:rsid w:val="003D3FCC"/>
    <w:rsid w:val="003D4025"/>
    <w:rsid w:val="003D40CF"/>
    <w:rsid w:val="003D4117"/>
    <w:rsid w:val="003D43C3"/>
    <w:rsid w:val="003D4754"/>
    <w:rsid w:val="003D4795"/>
    <w:rsid w:val="003D47D6"/>
    <w:rsid w:val="003D4D57"/>
    <w:rsid w:val="003D4E20"/>
    <w:rsid w:val="003D500B"/>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3D"/>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9EA"/>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634"/>
    <w:rsid w:val="003E77BF"/>
    <w:rsid w:val="003E7C42"/>
    <w:rsid w:val="003E7F4A"/>
    <w:rsid w:val="003F003E"/>
    <w:rsid w:val="003F007D"/>
    <w:rsid w:val="003F0127"/>
    <w:rsid w:val="003F012C"/>
    <w:rsid w:val="003F01D8"/>
    <w:rsid w:val="003F0A98"/>
    <w:rsid w:val="003F0C72"/>
    <w:rsid w:val="003F0C88"/>
    <w:rsid w:val="003F0E50"/>
    <w:rsid w:val="003F1007"/>
    <w:rsid w:val="003F1059"/>
    <w:rsid w:val="003F13D9"/>
    <w:rsid w:val="003F1443"/>
    <w:rsid w:val="003F1857"/>
    <w:rsid w:val="003F1D71"/>
    <w:rsid w:val="003F1E25"/>
    <w:rsid w:val="003F20CC"/>
    <w:rsid w:val="003F2209"/>
    <w:rsid w:val="003F2821"/>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7B5"/>
    <w:rsid w:val="003F4859"/>
    <w:rsid w:val="003F48A0"/>
    <w:rsid w:val="003F4BA0"/>
    <w:rsid w:val="003F4BC0"/>
    <w:rsid w:val="003F4D07"/>
    <w:rsid w:val="003F4F75"/>
    <w:rsid w:val="003F5351"/>
    <w:rsid w:val="003F55B4"/>
    <w:rsid w:val="003F562A"/>
    <w:rsid w:val="003F56BF"/>
    <w:rsid w:val="003F5A73"/>
    <w:rsid w:val="003F5E4D"/>
    <w:rsid w:val="003F5E62"/>
    <w:rsid w:val="003F5F75"/>
    <w:rsid w:val="003F63D5"/>
    <w:rsid w:val="003F6F71"/>
    <w:rsid w:val="003F703C"/>
    <w:rsid w:val="003F748F"/>
    <w:rsid w:val="003F77AC"/>
    <w:rsid w:val="003F78D5"/>
    <w:rsid w:val="003F79D9"/>
    <w:rsid w:val="003F7C73"/>
    <w:rsid w:val="004000E9"/>
    <w:rsid w:val="004004DB"/>
    <w:rsid w:val="00400607"/>
    <w:rsid w:val="00400B5D"/>
    <w:rsid w:val="00400BAB"/>
    <w:rsid w:val="00400CFB"/>
    <w:rsid w:val="004014E1"/>
    <w:rsid w:val="00401685"/>
    <w:rsid w:val="004016AB"/>
    <w:rsid w:val="00401838"/>
    <w:rsid w:val="00401939"/>
    <w:rsid w:val="00401DEF"/>
    <w:rsid w:val="00401E2B"/>
    <w:rsid w:val="00402011"/>
    <w:rsid w:val="004020D0"/>
    <w:rsid w:val="004022FD"/>
    <w:rsid w:val="00402504"/>
    <w:rsid w:val="0040254C"/>
    <w:rsid w:val="004026C1"/>
    <w:rsid w:val="0040273C"/>
    <w:rsid w:val="00402854"/>
    <w:rsid w:val="0040288B"/>
    <w:rsid w:val="00402DF2"/>
    <w:rsid w:val="00402EC6"/>
    <w:rsid w:val="00403340"/>
    <w:rsid w:val="00403646"/>
    <w:rsid w:val="00403713"/>
    <w:rsid w:val="00403816"/>
    <w:rsid w:val="00403972"/>
    <w:rsid w:val="00403B53"/>
    <w:rsid w:val="00403F05"/>
    <w:rsid w:val="00404315"/>
    <w:rsid w:val="00404413"/>
    <w:rsid w:val="0040461F"/>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6F2D"/>
    <w:rsid w:val="004072B9"/>
    <w:rsid w:val="004074AB"/>
    <w:rsid w:val="0040782F"/>
    <w:rsid w:val="004079DE"/>
    <w:rsid w:val="00410123"/>
    <w:rsid w:val="00410205"/>
    <w:rsid w:val="0041028B"/>
    <w:rsid w:val="0041077C"/>
    <w:rsid w:val="00410889"/>
    <w:rsid w:val="00410988"/>
    <w:rsid w:val="00410B28"/>
    <w:rsid w:val="00410B9F"/>
    <w:rsid w:val="00410CB5"/>
    <w:rsid w:val="00410E10"/>
    <w:rsid w:val="004110F5"/>
    <w:rsid w:val="00411815"/>
    <w:rsid w:val="00411991"/>
    <w:rsid w:val="00411DA1"/>
    <w:rsid w:val="0041209F"/>
    <w:rsid w:val="004125C7"/>
    <w:rsid w:val="0041265C"/>
    <w:rsid w:val="004128DA"/>
    <w:rsid w:val="004129DB"/>
    <w:rsid w:val="00412B2C"/>
    <w:rsid w:val="00412B6E"/>
    <w:rsid w:val="00412B85"/>
    <w:rsid w:val="00412C8B"/>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E64"/>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0F5D"/>
    <w:rsid w:val="0042105A"/>
    <w:rsid w:val="00421251"/>
    <w:rsid w:val="004218C3"/>
    <w:rsid w:val="00421EA0"/>
    <w:rsid w:val="00421ECC"/>
    <w:rsid w:val="00422003"/>
    <w:rsid w:val="004220E3"/>
    <w:rsid w:val="0042214B"/>
    <w:rsid w:val="00422170"/>
    <w:rsid w:val="0042228F"/>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3E07"/>
    <w:rsid w:val="00424047"/>
    <w:rsid w:val="0042425D"/>
    <w:rsid w:val="00424821"/>
    <w:rsid w:val="00424837"/>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2E1"/>
    <w:rsid w:val="00426389"/>
    <w:rsid w:val="004264F4"/>
    <w:rsid w:val="00426904"/>
    <w:rsid w:val="00426B04"/>
    <w:rsid w:val="00426C89"/>
    <w:rsid w:val="00426D5F"/>
    <w:rsid w:val="00426DB0"/>
    <w:rsid w:val="00426E15"/>
    <w:rsid w:val="00426E8E"/>
    <w:rsid w:val="0042705B"/>
    <w:rsid w:val="0042755E"/>
    <w:rsid w:val="0042760F"/>
    <w:rsid w:val="00427818"/>
    <w:rsid w:val="00427830"/>
    <w:rsid w:val="00427A1E"/>
    <w:rsid w:val="00427BBC"/>
    <w:rsid w:val="00430100"/>
    <w:rsid w:val="00430762"/>
    <w:rsid w:val="00430768"/>
    <w:rsid w:val="004307FF"/>
    <w:rsid w:val="004309DC"/>
    <w:rsid w:val="00430E57"/>
    <w:rsid w:val="00430FB5"/>
    <w:rsid w:val="0043108E"/>
    <w:rsid w:val="00431340"/>
    <w:rsid w:val="004318B9"/>
    <w:rsid w:val="00431B04"/>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20"/>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2E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A2"/>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0CB"/>
    <w:rsid w:val="00462116"/>
    <w:rsid w:val="0046249E"/>
    <w:rsid w:val="00462666"/>
    <w:rsid w:val="004628D3"/>
    <w:rsid w:val="00462D03"/>
    <w:rsid w:val="00462D1E"/>
    <w:rsid w:val="00462FC1"/>
    <w:rsid w:val="00463186"/>
    <w:rsid w:val="0046319E"/>
    <w:rsid w:val="004631AD"/>
    <w:rsid w:val="00463330"/>
    <w:rsid w:val="0046334F"/>
    <w:rsid w:val="00463422"/>
    <w:rsid w:val="00463507"/>
    <w:rsid w:val="004637F1"/>
    <w:rsid w:val="004638A7"/>
    <w:rsid w:val="00463BD1"/>
    <w:rsid w:val="00463BF6"/>
    <w:rsid w:val="00463E62"/>
    <w:rsid w:val="0046412F"/>
    <w:rsid w:val="004643A2"/>
    <w:rsid w:val="00464530"/>
    <w:rsid w:val="00464AAA"/>
    <w:rsid w:val="00464B15"/>
    <w:rsid w:val="00464F54"/>
    <w:rsid w:val="004651E2"/>
    <w:rsid w:val="00465279"/>
    <w:rsid w:val="004654A0"/>
    <w:rsid w:val="00465634"/>
    <w:rsid w:val="00465DBD"/>
    <w:rsid w:val="004660D0"/>
    <w:rsid w:val="004661E0"/>
    <w:rsid w:val="004663C3"/>
    <w:rsid w:val="00466608"/>
    <w:rsid w:val="00466749"/>
    <w:rsid w:val="004669CD"/>
    <w:rsid w:val="004669CF"/>
    <w:rsid w:val="00466A5C"/>
    <w:rsid w:val="0046719D"/>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21B"/>
    <w:rsid w:val="0047252C"/>
    <w:rsid w:val="00472D76"/>
    <w:rsid w:val="00472EBC"/>
    <w:rsid w:val="004732EA"/>
    <w:rsid w:val="004738B9"/>
    <w:rsid w:val="00473955"/>
    <w:rsid w:val="0047399E"/>
    <w:rsid w:val="00473C2D"/>
    <w:rsid w:val="00473C89"/>
    <w:rsid w:val="0047408F"/>
    <w:rsid w:val="00474145"/>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F6"/>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44E"/>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D03"/>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C53"/>
    <w:rsid w:val="00490D20"/>
    <w:rsid w:val="00490F7F"/>
    <w:rsid w:val="00491037"/>
    <w:rsid w:val="004911CB"/>
    <w:rsid w:val="00491267"/>
    <w:rsid w:val="004915AC"/>
    <w:rsid w:val="004917B5"/>
    <w:rsid w:val="00491E6A"/>
    <w:rsid w:val="00491F2B"/>
    <w:rsid w:val="00492025"/>
    <w:rsid w:val="0049224A"/>
    <w:rsid w:val="0049235E"/>
    <w:rsid w:val="004923B8"/>
    <w:rsid w:val="004927BC"/>
    <w:rsid w:val="00492909"/>
    <w:rsid w:val="00492BFF"/>
    <w:rsid w:val="00492D2F"/>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245"/>
    <w:rsid w:val="004965AB"/>
    <w:rsid w:val="00496CA2"/>
    <w:rsid w:val="00496E37"/>
    <w:rsid w:val="00497991"/>
    <w:rsid w:val="00497AF7"/>
    <w:rsid w:val="004A04AB"/>
    <w:rsid w:val="004A055D"/>
    <w:rsid w:val="004A079A"/>
    <w:rsid w:val="004A0883"/>
    <w:rsid w:val="004A08F5"/>
    <w:rsid w:val="004A0CA3"/>
    <w:rsid w:val="004A0D7B"/>
    <w:rsid w:val="004A1063"/>
    <w:rsid w:val="004A1342"/>
    <w:rsid w:val="004A1387"/>
    <w:rsid w:val="004A139E"/>
    <w:rsid w:val="004A13A5"/>
    <w:rsid w:val="004A1775"/>
    <w:rsid w:val="004A1E94"/>
    <w:rsid w:val="004A1EF8"/>
    <w:rsid w:val="004A1F78"/>
    <w:rsid w:val="004A23FE"/>
    <w:rsid w:val="004A25EE"/>
    <w:rsid w:val="004A2D57"/>
    <w:rsid w:val="004A3073"/>
    <w:rsid w:val="004A30EE"/>
    <w:rsid w:val="004A323A"/>
    <w:rsid w:val="004A3CB5"/>
    <w:rsid w:val="004A410D"/>
    <w:rsid w:val="004A419A"/>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061"/>
    <w:rsid w:val="004A7221"/>
    <w:rsid w:val="004A7263"/>
    <w:rsid w:val="004A73A4"/>
    <w:rsid w:val="004A76E1"/>
    <w:rsid w:val="004A7826"/>
    <w:rsid w:val="004A78BB"/>
    <w:rsid w:val="004A7B63"/>
    <w:rsid w:val="004B0099"/>
    <w:rsid w:val="004B17FA"/>
    <w:rsid w:val="004B1C97"/>
    <w:rsid w:val="004B1CAE"/>
    <w:rsid w:val="004B1CB2"/>
    <w:rsid w:val="004B1D42"/>
    <w:rsid w:val="004B2514"/>
    <w:rsid w:val="004B2655"/>
    <w:rsid w:val="004B267F"/>
    <w:rsid w:val="004B2B19"/>
    <w:rsid w:val="004B2D16"/>
    <w:rsid w:val="004B2FAE"/>
    <w:rsid w:val="004B31B9"/>
    <w:rsid w:val="004B3914"/>
    <w:rsid w:val="004B3AB1"/>
    <w:rsid w:val="004B3C37"/>
    <w:rsid w:val="004B40E4"/>
    <w:rsid w:val="004B434A"/>
    <w:rsid w:val="004B45D5"/>
    <w:rsid w:val="004B4756"/>
    <w:rsid w:val="004B5010"/>
    <w:rsid w:val="004B5D12"/>
    <w:rsid w:val="004B6051"/>
    <w:rsid w:val="004B651C"/>
    <w:rsid w:val="004B6676"/>
    <w:rsid w:val="004B6696"/>
    <w:rsid w:val="004B6916"/>
    <w:rsid w:val="004B6995"/>
    <w:rsid w:val="004B7015"/>
    <w:rsid w:val="004B709E"/>
    <w:rsid w:val="004B78D2"/>
    <w:rsid w:val="004B7A28"/>
    <w:rsid w:val="004B7E91"/>
    <w:rsid w:val="004B7FB3"/>
    <w:rsid w:val="004C0066"/>
    <w:rsid w:val="004C032F"/>
    <w:rsid w:val="004C07D1"/>
    <w:rsid w:val="004C0B76"/>
    <w:rsid w:val="004C0F34"/>
    <w:rsid w:val="004C14F9"/>
    <w:rsid w:val="004C15D2"/>
    <w:rsid w:val="004C173B"/>
    <w:rsid w:val="004C18DD"/>
    <w:rsid w:val="004C19DA"/>
    <w:rsid w:val="004C19E8"/>
    <w:rsid w:val="004C1A99"/>
    <w:rsid w:val="004C1CDC"/>
    <w:rsid w:val="004C1D9B"/>
    <w:rsid w:val="004C1E9A"/>
    <w:rsid w:val="004C1F25"/>
    <w:rsid w:val="004C1FAA"/>
    <w:rsid w:val="004C201E"/>
    <w:rsid w:val="004C21D2"/>
    <w:rsid w:val="004C2520"/>
    <w:rsid w:val="004C2A3C"/>
    <w:rsid w:val="004C2BA8"/>
    <w:rsid w:val="004C2C00"/>
    <w:rsid w:val="004C3030"/>
    <w:rsid w:val="004C3153"/>
    <w:rsid w:val="004C32C9"/>
    <w:rsid w:val="004C37A7"/>
    <w:rsid w:val="004C37B2"/>
    <w:rsid w:val="004C3E7D"/>
    <w:rsid w:val="004C42F5"/>
    <w:rsid w:val="004C48F0"/>
    <w:rsid w:val="004C4B2D"/>
    <w:rsid w:val="004C4C31"/>
    <w:rsid w:val="004C4E49"/>
    <w:rsid w:val="004C50AC"/>
    <w:rsid w:val="004C5222"/>
    <w:rsid w:val="004C5372"/>
    <w:rsid w:val="004C53F8"/>
    <w:rsid w:val="004C56B1"/>
    <w:rsid w:val="004C571A"/>
    <w:rsid w:val="004C57CD"/>
    <w:rsid w:val="004C5950"/>
    <w:rsid w:val="004C5A2B"/>
    <w:rsid w:val="004C5A32"/>
    <w:rsid w:val="004C5E36"/>
    <w:rsid w:val="004C5F3C"/>
    <w:rsid w:val="004C603D"/>
    <w:rsid w:val="004C62A4"/>
    <w:rsid w:val="004C634B"/>
    <w:rsid w:val="004C65C7"/>
    <w:rsid w:val="004C65F1"/>
    <w:rsid w:val="004C6894"/>
    <w:rsid w:val="004C68CB"/>
    <w:rsid w:val="004C6D21"/>
    <w:rsid w:val="004C6D78"/>
    <w:rsid w:val="004C7ED4"/>
    <w:rsid w:val="004D00FD"/>
    <w:rsid w:val="004D01EC"/>
    <w:rsid w:val="004D020F"/>
    <w:rsid w:val="004D02D4"/>
    <w:rsid w:val="004D0557"/>
    <w:rsid w:val="004D065E"/>
    <w:rsid w:val="004D07B4"/>
    <w:rsid w:val="004D0AE4"/>
    <w:rsid w:val="004D0C51"/>
    <w:rsid w:val="004D0EEA"/>
    <w:rsid w:val="004D106C"/>
    <w:rsid w:val="004D1089"/>
    <w:rsid w:val="004D10BE"/>
    <w:rsid w:val="004D116D"/>
    <w:rsid w:val="004D13AC"/>
    <w:rsid w:val="004D185E"/>
    <w:rsid w:val="004D1998"/>
    <w:rsid w:val="004D19FB"/>
    <w:rsid w:val="004D1CC1"/>
    <w:rsid w:val="004D2137"/>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5E5"/>
    <w:rsid w:val="004D57D2"/>
    <w:rsid w:val="004D5971"/>
    <w:rsid w:val="004D5A77"/>
    <w:rsid w:val="004D5BBD"/>
    <w:rsid w:val="004D5CB1"/>
    <w:rsid w:val="004D5DA2"/>
    <w:rsid w:val="004D5DE3"/>
    <w:rsid w:val="004D5E2C"/>
    <w:rsid w:val="004D62FB"/>
    <w:rsid w:val="004D6368"/>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9A7"/>
    <w:rsid w:val="004E1A9B"/>
    <w:rsid w:val="004E1D18"/>
    <w:rsid w:val="004E1ED7"/>
    <w:rsid w:val="004E2137"/>
    <w:rsid w:val="004E233E"/>
    <w:rsid w:val="004E23FC"/>
    <w:rsid w:val="004E246E"/>
    <w:rsid w:val="004E272A"/>
    <w:rsid w:val="004E277C"/>
    <w:rsid w:val="004E2917"/>
    <w:rsid w:val="004E29E9"/>
    <w:rsid w:val="004E2AD4"/>
    <w:rsid w:val="004E2AF4"/>
    <w:rsid w:val="004E2BCE"/>
    <w:rsid w:val="004E315F"/>
    <w:rsid w:val="004E3834"/>
    <w:rsid w:val="004E3B61"/>
    <w:rsid w:val="004E4113"/>
    <w:rsid w:val="004E41C3"/>
    <w:rsid w:val="004E50F4"/>
    <w:rsid w:val="004E51BD"/>
    <w:rsid w:val="004E56F8"/>
    <w:rsid w:val="004E5B83"/>
    <w:rsid w:val="004E5BC1"/>
    <w:rsid w:val="004E5ECF"/>
    <w:rsid w:val="004E629C"/>
    <w:rsid w:val="004E62E0"/>
    <w:rsid w:val="004E67A8"/>
    <w:rsid w:val="004E6BDB"/>
    <w:rsid w:val="004E7080"/>
    <w:rsid w:val="004E70D5"/>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01"/>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BB"/>
    <w:rsid w:val="004F39EC"/>
    <w:rsid w:val="004F3A7C"/>
    <w:rsid w:val="004F3AC4"/>
    <w:rsid w:val="004F3BDA"/>
    <w:rsid w:val="004F3BFA"/>
    <w:rsid w:val="004F4024"/>
    <w:rsid w:val="004F42A9"/>
    <w:rsid w:val="004F4697"/>
    <w:rsid w:val="004F4707"/>
    <w:rsid w:val="004F48E9"/>
    <w:rsid w:val="004F4A7A"/>
    <w:rsid w:val="004F5298"/>
    <w:rsid w:val="004F539B"/>
    <w:rsid w:val="004F55E9"/>
    <w:rsid w:val="004F562D"/>
    <w:rsid w:val="004F575F"/>
    <w:rsid w:val="004F5D12"/>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8A5"/>
    <w:rsid w:val="00502A67"/>
    <w:rsid w:val="0050354F"/>
    <w:rsid w:val="0050362F"/>
    <w:rsid w:val="0050369E"/>
    <w:rsid w:val="005039FE"/>
    <w:rsid w:val="00503AA8"/>
    <w:rsid w:val="00503BB2"/>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CB"/>
    <w:rsid w:val="005063EC"/>
    <w:rsid w:val="005064B3"/>
    <w:rsid w:val="0050654E"/>
    <w:rsid w:val="00506598"/>
    <w:rsid w:val="00506B95"/>
    <w:rsid w:val="00506BC6"/>
    <w:rsid w:val="00506BF3"/>
    <w:rsid w:val="00506EC4"/>
    <w:rsid w:val="0050738E"/>
    <w:rsid w:val="0050746B"/>
    <w:rsid w:val="00507943"/>
    <w:rsid w:val="00507E53"/>
    <w:rsid w:val="00510223"/>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2D3"/>
    <w:rsid w:val="00515793"/>
    <w:rsid w:val="00515910"/>
    <w:rsid w:val="0051599A"/>
    <w:rsid w:val="00515AAC"/>
    <w:rsid w:val="00515ABA"/>
    <w:rsid w:val="00515EF9"/>
    <w:rsid w:val="005160CB"/>
    <w:rsid w:val="005160E9"/>
    <w:rsid w:val="0051676F"/>
    <w:rsid w:val="00516879"/>
    <w:rsid w:val="00516944"/>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651"/>
    <w:rsid w:val="005229FF"/>
    <w:rsid w:val="00522B1A"/>
    <w:rsid w:val="00522E7B"/>
    <w:rsid w:val="00522F3E"/>
    <w:rsid w:val="00523622"/>
    <w:rsid w:val="005238A1"/>
    <w:rsid w:val="005238B5"/>
    <w:rsid w:val="00523B07"/>
    <w:rsid w:val="00523CB0"/>
    <w:rsid w:val="0052429E"/>
    <w:rsid w:val="005242FC"/>
    <w:rsid w:val="00524482"/>
    <w:rsid w:val="005247A0"/>
    <w:rsid w:val="005249C9"/>
    <w:rsid w:val="005251BB"/>
    <w:rsid w:val="005252FB"/>
    <w:rsid w:val="0052594B"/>
    <w:rsid w:val="00525B9E"/>
    <w:rsid w:val="005260BB"/>
    <w:rsid w:val="00526503"/>
    <w:rsid w:val="005266B4"/>
    <w:rsid w:val="005266B6"/>
    <w:rsid w:val="00526728"/>
    <w:rsid w:val="00526A10"/>
    <w:rsid w:val="00526EB6"/>
    <w:rsid w:val="0052737C"/>
    <w:rsid w:val="005276D8"/>
    <w:rsid w:val="005278A0"/>
    <w:rsid w:val="005279DB"/>
    <w:rsid w:val="00527CD9"/>
    <w:rsid w:val="00527DB9"/>
    <w:rsid w:val="0053006C"/>
    <w:rsid w:val="00530427"/>
    <w:rsid w:val="005309F5"/>
    <w:rsid w:val="00530DAB"/>
    <w:rsid w:val="0053103C"/>
    <w:rsid w:val="0053111F"/>
    <w:rsid w:val="00531663"/>
    <w:rsid w:val="00531B00"/>
    <w:rsid w:val="00531D19"/>
    <w:rsid w:val="00531EC5"/>
    <w:rsid w:val="00531EFD"/>
    <w:rsid w:val="005326D5"/>
    <w:rsid w:val="005327CB"/>
    <w:rsid w:val="005329F4"/>
    <w:rsid w:val="00532B83"/>
    <w:rsid w:val="00532BDF"/>
    <w:rsid w:val="005333AD"/>
    <w:rsid w:val="005334E1"/>
    <w:rsid w:val="00533767"/>
    <w:rsid w:val="00533A84"/>
    <w:rsid w:val="00534078"/>
    <w:rsid w:val="005341F7"/>
    <w:rsid w:val="00534362"/>
    <w:rsid w:val="005346B1"/>
    <w:rsid w:val="0053472B"/>
    <w:rsid w:val="005348AC"/>
    <w:rsid w:val="005349DA"/>
    <w:rsid w:val="00534BE7"/>
    <w:rsid w:val="00534C8B"/>
    <w:rsid w:val="00534E78"/>
    <w:rsid w:val="005352A3"/>
    <w:rsid w:val="005355A3"/>
    <w:rsid w:val="0053591F"/>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567"/>
    <w:rsid w:val="005409A4"/>
    <w:rsid w:val="00540A15"/>
    <w:rsid w:val="00540A19"/>
    <w:rsid w:val="00540FA3"/>
    <w:rsid w:val="0054125B"/>
    <w:rsid w:val="00541E93"/>
    <w:rsid w:val="005422F8"/>
    <w:rsid w:val="00542464"/>
    <w:rsid w:val="005426B3"/>
    <w:rsid w:val="00542707"/>
    <w:rsid w:val="0054275A"/>
    <w:rsid w:val="0054291E"/>
    <w:rsid w:val="00542C29"/>
    <w:rsid w:val="00542E6F"/>
    <w:rsid w:val="005431E5"/>
    <w:rsid w:val="005432CC"/>
    <w:rsid w:val="0054340B"/>
    <w:rsid w:val="005434AB"/>
    <w:rsid w:val="0054372A"/>
    <w:rsid w:val="005438CF"/>
    <w:rsid w:val="00543A70"/>
    <w:rsid w:val="00543C2D"/>
    <w:rsid w:val="00543C3B"/>
    <w:rsid w:val="00543CD3"/>
    <w:rsid w:val="00543FC3"/>
    <w:rsid w:val="0054441D"/>
    <w:rsid w:val="0054468E"/>
    <w:rsid w:val="00544A65"/>
    <w:rsid w:val="00544CB0"/>
    <w:rsid w:val="00544FCE"/>
    <w:rsid w:val="00545090"/>
    <w:rsid w:val="0054513C"/>
    <w:rsid w:val="005458FB"/>
    <w:rsid w:val="00545AB1"/>
    <w:rsid w:val="00545C35"/>
    <w:rsid w:val="00545C59"/>
    <w:rsid w:val="00545CEC"/>
    <w:rsid w:val="00545DF4"/>
    <w:rsid w:val="0054603B"/>
    <w:rsid w:val="005460F3"/>
    <w:rsid w:val="005462B4"/>
    <w:rsid w:val="00546D1A"/>
    <w:rsid w:val="00546D43"/>
    <w:rsid w:val="00546EE0"/>
    <w:rsid w:val="005470E3"/>
    <w:rsid w:val="005471DD"/>
    <w:rsid w:val="005471ED"/>
    <w:rsid w:val="0054723D"/>
    <w:rsid w:val="005472E6"/>
    <w:rsid w:val="0054741A"/>
    <w:rsid w:val="005474EE"/>
    <w:rsid w:val="005475A0"/>
    <w:rsid w:val="0054765B"/>
    <w:rsid w:val="00547B4B"/>
    <w:rsid w:val="00547B75"/>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E4C"/>
    <w:rsid w:val="00554FBE"/>
    <w:rsid w:val="0055503D"/>
    <w:rsid w:val="005551CD"/>
    <w:rsid w:val="00555330"/>
    <w:rsid w:val="005553B3"/>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BA7"/>
    <w:rsid w:val="00565D07"/>
    <w:rsid w:val="00566221"/>
    <w:rsid w:val="00566C49"/>
    <w:rsid w:val="00566D79"/>
    <w:rsid w:val="00566DC3"/>
    <w:rsid w:val="00566E8C"/>
    <w:rsid w:val="00567097"/>
    <w:rsid w:val="0056710A"/>
    <w:rsid w:val="005673D3"/>
    <w:rsid w:val="005675ED"/>
    <w:rsid w:val="005675FC"/>
    <w:rsid w:val="00567EAC"/>
    <w:rsid w:val="0057028B"/>
    <w:rsid w:val="00570466"/>
    <w:rsid w:val="005705F9"/>
    <w:rsid w:val="00570672"/>
    <w:rsid w:val="00570681"/>
    <w:rsid w:val="00570866"/>
    <w:rsid w:val="00570C7E"/>
    <w:rsid w:val="00570D10"/>
    <w:rsid w:val="00570D64"/>
    <w:rsid w:val="00570F0A"/>
    <w:rsid w:val="00571078"/>
    <w:rsid w:val="005710D4"/>
    <w:rsid w:val="005710D8"/>
    <w:rsid w:val="005711C0"/>
    <w:rsid w:val="00571A86"/>
    <w:rsid w:val="00571CDC"/>
    <w:rsid w:val="00571DA7"/>
    <w:rsid w:val="00571DB5"/>
    <w:rsid w:val="00571E10"/>
    <w:rsid w:val="005721C5"/>
    <w:rsid w:val="0057237D"/>
    <w:rsid w:val="005726F9"/>
    <w:rsid w:val="005727A3"/>
    <w:rsid w:val="00572C5B"/>
    <w:rsid w:val="00573395"/>
    <w:rsid w:val="005737BB"/>
    <w:rsid w:val="005739CD"/>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060"/>
    <w:rsid w:val="00583275"/>
    <w:rsid w:val="0058327E"/>
    <w:rsid w:val="00583316"/>
    <w:rsid w:val="005836FC"/>
    <w:rsid w:val="00583951"/>
    <w:rsid w:val="00583A24"/>
    <w:rsid w:val="00584468"/>
    <w:rsid w:val="00584561"/>
    <w:rsid w:val="00584616"/>
    <w:rsid w:val="00584849"/>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36"/>
    <w:rsid w:val="00594F7B"/>
    <w:rsid w:val="00595393"/>
    <w:rsid w:val="005955F8"/>
    <w:rsid w:val="005957F1"/>
    <w:rsid w:val="005959CF"/>
    <w:rsid w:val="00595A90"/>
    <w:rsid w:val="00595BA9"/>
    <w:rsid w:val="00595D3D"/>
    <w:rsid w:val="00595DDA"/>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53"/>
    <w:rsid w:val="005A286A"/>
    <w:rsid w:val="005A2997"/>
    <w:rsid w:val="005A3005"/>
    <w:rsid w:val="005A3539"/>
    <w:rsid w:val="005A36C3"/>
    <w:rsid w:val="005A38D1"/>
    <w:rsid w:val="005A397C"/>
    <w:rsid w:val="005A3B00"/>
    <w:rsid w:val="005A3C3E"/>
    <w:rsid w:val="005A4517"/>
    <w:rsid w:val="005A45AC"/>
    <w:rsid w:val="005A4797"/>
    <w:rsid w:val="005A480D"/>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7D"/>
    <w:rsid w:val="005B268C"/>
    <w:rsid w:val="005B29BC"/>
    <w:rsid w:val="005B2BD1"/>
    <w:rsid w:val="005B2C28"/>
    <w:rsid w:val="005B2C7A"/>
    <w:rsid w:val="005B2E61"/>
    <w:rsid w:val="005B3260"/>
    <w:rsid w:val="005B32B9"/>
    <w:rsid w:val="005B33FB"/>
    <w:rsid w:val="005B3494"/>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8D9"/>
    <w:rsid w:val="005C5986"/>
    <w:rsid w:val="005C5A86"/>
    <w:rsid w:val="005C5ACE"/>
    <w:rsid w:val="005C5BD1"/>
    <w:rsid w:val="005C5E99"/>
    <w:rsid w:val="005C5F89"/>
    <w:rsid w:val="005C62A2"/>
    <w:rsid w:val="005C6694"/>
    <w:rsid w:val="005C67A6"/>
    <w:rsid w:val="005C6B5F"/>
    <w:rsid w:val="005C6BEC"/>
    <w:rsid w:val="005C6C3F"/>
    <w:rsid w:val="005C6E48"/>
    <w:rsid w:val="005C6EC0"/>
    <w:rsid w:val="005C7040"/>
    <w:rsid w:val="005C7544"/>
    <w:rsid w:val="005C799E"/>
    <w:rsid w:val="005C7AEB"/>
    <w:rsid w:val="005C7B45"/>
    <w:rsid w:val="005C7C30"/>
    <w:rsid w:val="005C7C4F"/>
    <w:rsid w:val="005D03EA"/>
    <w:rsid w:val="005D04D9"/>
    <w:rsid w:val="005D0830"/>
    <w:rsid w:val="005D0A18"/>
    <w:rsid w:val="005D0C53"/>
    <w:rsid w:val="005D0C63"/>
    <w:rsid w:val="005D0C70"/>
    <w:rsid w:val="005D0E37"/>
    <w:rsid w:val="005D0FE1"/>
    <w:rsid w:val="005D1014"/>
    <w:rsid w:val="005D1801"/>
    <w:rsid w:val="005D1837"/>
    <w:rsid w:val="005D1C57"/>
    <w:rsid w:val="005D1EC7"/>
    <w:rsid w:val="005D2196"/>
    <w:rsid w:val="005D22B9"/>
    <w:rsid w:val="005D27B7"/>
    <w:rsid w:val="005D28B5"/>
    <w:rsid w:val="005D2A6B"/>
    <w:rsid w:val="005D2D5F"/>
    <w:rsid w:val="005D2F90"/>
    <w:rsid w:val="005D33D0"/>
    <w:rsid w:val="005D34B8"/>
    <w:rsid w:val="005D34D9"/>
    <w:rsid w:val="005D3545"/>
    <w:rsid w:val="005D3BE4"/>
    <w:rsid w:val="005D4479"/>
    <w:rsid w:val="005D457E"/>
    <w:rsid w:val="005D45D0"/>
    <w:rsid w:val="005D4600"/>
    <w:rsid w:val="005D4690"/>
    <w:rsid w:val="005D47C9"/>
    <w:rsid w:val="005D49BC"/>
    <w:rsid w:val="005D4A26"/>
    <w:rsid w:val="005D4DF5"/>
    <w:rsid w:val="005D5324"/>
    <w:rsid w:val="005D5586"/>
    <w:rsid w:val="005D5745"/>
    <w:rsid w:val="005D590A"/>
    <w:rsid w:val="005D5EBA"/>
    <w:rsid w:val="005D61EC"/>
    <w:rsid w:val="005D6259"/>
    <w:rsid w:val="005D6272"/>
    <w:rsid w:val="005D62D7"/>
    <w:rsid w:val="005D62FD"/>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8C0"/>
    <w:rsid w:val="005E19DD"/>
    <w:rsid w:val="005E2010"/>
    <w:rsid w:val="005E2194"/>
    <w:rsid w:val="005E2377"/>
    <w:rsid w:val="005E2723"/>
    <w:rsid w:val="005E2B0D"/>
    <w:rsid w:val="005E2B16"/>
    <w:rsid w:val="005E2FB8"/>
    <w:rsid w:val="005E33D2"/>
    <w:rsid w:val="005E37EA"/>
    <w:rsid w:val="005E3ABD"/>
    <w:rsid w:val="005E3CB2"/>
    <w:rsid w:val="005E3DD8"/>
    <w:rsid w:val="005E43C3"/>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37"/>
    <w:rsid w:val="005F1F45"/>
    <w:rsid w:val="005F22AB"/>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0F"/>
    <w:rsid w:val="005F4E2D"/>
    <w:rsid w:val="005F4E88"/>
    <w:rsid w:val="005F54EA"/>
    <w:rsid w:val="005F59CF"/>
    <w:rsid w:val="005F6153"/>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7B"/>
    <w:rsid w:val="0060482D"/>
    <w:rsid w:val="00604A07"/>
    <w:rsid w:val="00604A8F"/>
    <w:rsid w:val="00604B6B"/>
    <w:rsid w:val="00604D88"/>
    <w:rsid w:val="00605031"/>
    <w:rsid w:val="006050CC"/>
    <w:rsid w:val="0060534F"/>
    <w:rsid w:val="00605434"/>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07D44"/>
    <w:rsid w:val="0061005C"/>
    <w:rsid w:val="0061007B"/>
    <w:rsid w:val="0061011E"/>
    <w:rsid w:val="006102CB"/>
    <w:rsid w:val="00610E2E"/>
    <w:rsid w:val="006111E6"/>
    <w:rsid w:val="00611212"/>
    <w:rsid w:val="00611498"/>
    <w:rsid w:val="00611631"/>
    <w:rsid w:val="0061163C"/>
    <w:rsid w:val="006116D4"/>
    <w:rsid w:val="006117E9"/>
    <w:rsid w:val="00611B95"/>
    <w:rsid w:val="00611BC8"/>
    <w:rsid w:val="00611DFA"/>
    <w:rsid w:val="00612250"/>
    <w:rsid w:val="00612312"/>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BC"/>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080"/>
    <w:rsid w:val="00622117"/>
    <w:rsid w:val="006222CE"/>
    <w:rsid w:val="006222F3"/>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A7"/>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0ECE"/>
    <w:rsid w:val="0063126D"/>
    <w:rsid w:val="006314D1"/>
    <w:rsid w:val="006315A1"/>
    <w:rsid w:val="00631679"/>
    <w:rsid w:val="0063174B"/>
    <w:rsid w:val="00631759"/>
    <w:rsid w:val="00631792"/>
    <w:rsid w:val="006317CC"/>
    <w:rsid w:val="00631B7D"/>
    <w:rsid w:val="00631D50"/>
    <w:rsid w:val="00631EBD"/>
    <w:rsid w:val="00632007"/>
    <w:rsid w:val="00632110"/>
    <w:rsid w:val="006321C8"/>
    <w:rsid w:val="0063228C"/>
    <w:rsid w:val="00632677"/>
    <w:rsid w:val="00632790"/>
    <w:rsid w:val="00632DAF"/>
    <w:rsid w:val="00632F77"/>
    <w:rsid w:val="006331E4"/>
    <w:rsid w:val="00633361"/>
    <w:rsid w:val="00633721"/>
    <w:rsid w:val="00633C65"/>
    <w:rsid w:val="00633D8C"/>
    <w:rsid w:val="0063407F"/>
    <w:rsid w:val="00634395"/>
    <w:rsid w:val="0063444E"/>
    <w:rsid w:val="006351E5"/>
    <w:rsid w:val="006352A0"/>
    <w:rsid w:val="006355B0"/>
    <w:rsid w:val="006355E0"/>
    <w:rsid w:val="00635954"/>
    <w:rsid w:val="006359A0"/>
    <w:rsid w:val="00635A11"/>
    <w:rsid w:val="00635F28"/>
    <w:rsid w:val="00636529"/>
    <w:rsid w:val="00636572"/>
    <w:rsid w:val="006365C5"/>
    <w:rsid w:val="0063680D"/>
    <w:rsid w:val="00637086"/>
    <w:rsid w:val="00637502"/>
    <w:rsid w:val="00637F00"/>
    <w:rsid w:val="00637F8A"/>
    <w:rsid w:val="00640085"/>
    <w:rsid w:val="00640133"/>
    <w:rsid w:val="0064018F"/>
    <w:rsid w:val="006402EB"/>
    <w:rsid w:val="006406E8"/>
    <w:rsid w:val="006406FF"/>
    <w:rsid w:val="00640868"/>
    <w:rsid w:val="0064108F"/>
    <w:rsid w:val="0064118C"/>
    <w:rsid w:val="00641412"/>
    <w:rsid w:val="00641AC8"/>
    <w:rsid w:val="00641D04"/>
    <w:rsid w:val="00641E2A"/>
    <w:rsid w:val="006420B6"/>
    <w:rsid w:val="0064212C"/>
    <w:rsid w:val="006422ED"/>
    <w:rsid w:val="006425FA"/>
    <w:rsid w:val="0064276E"/>
    <w:rsid w:val="006427AB"/>
    <w:rsid w:val="00642947"/>
    <w:rsid w:val="00642B0E"/>
    <w:rsid w:val="00642B18"/>
    <w:rsid w:val="00642E66"/>
    <w:rsid w:val="00642F05"/>
    <w:rsid w:val="0064305C"/>
    <w:rsid w:val="0064308D"/>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592"/>
    <w:rsid w:val="00646944"/>
    <w:rsid w:val="00646A62"/>
    <w:rsid w:val="00646B0F"/>
    <w:rsid w:val="00646C40"/>
    <w:rsid w:val="00646F58"/>
    <w:rsid w:val="00647232"/>
    <w:rsid w:val="006476B3"/>
    <w:rsid w:val="00647C3F"/>
    <w:rsid w:val="00647D22"/>
    <w:rsid w:val="00647E90"/>
    <w:rsid w:val="00647FDD"/>
    <w:rsid w:val="006500CD"/>
    <w:rsid w:val="006500CF"/>
    <w:rsid w:val="006501BE"/>
    <w:rsid w:val="006502EA"/>
    <w:rsid w:val="006507F9"/>
    <w:rsid w:val="00650882"/>
    <w:rsid w:val="00650CB8"/>
    <w:rsid w:val="00651528"/>
    <w:rsid w:val="006516E1"/>
    <w:rsid w:val="006517E8"/>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6CA"/>
    <w:rsid w:val="00657A46"/>
    <w:rsid w:val="00657AEE"/>
    <w:rsid w:val="00657C9D"/>
    <w:rsid w:val="00657D83"/>
    <w:rsid w:val="006601AC"/>
    <w:rsid w:val="00660265"/>
    <w:rsid w:val="00660281"/>
    <w:rsid w:val="00660445"/>
    <w:rsid w:val="0066051C"/>
    <w:rsid w:val="00660A63"/>
    <w:rsid w:val="006611C8"/>
    <w:rsid w:val="0066130F"/>
    <w:rsid w:val="0066144B"/>
    <w:rsid w:val="006616DD"/>
    <w:rsid w:val="006617E7"/>
    <w:rsid w:val="006618AC"/>
    <w:rsid w:val="006619EA"/>
    <w:rsid w:val="00661A46"/>
    <w:rsid w:val="00661D0E"/>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4FE"/>
    <w:rsid w:val="00667504"/>
    <w:rsid w:val="00667711"/>
    <w:rsid w:val="00667FAC"/>
    <w:rsid w:val="006700CD"/>
    <w:rsid w:val="006702F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F3E"/>
    <w:rsid w:val="006740D3"/>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ACA"/>
    <w:rsid w:val="00681DA5"/>
    <w:rsid w:val="00681FC9"/>
    <w:rsid w:val="0068228B"/>
    <w:rsid w:val="00682449"/>
    <w:rsid w:val="006827D4"/>
    <w:rsid w:val="00682B21"/>
    <w:rsid w:val="00682B87"/>
    <w:rsid w:val="00682BEE"/>
    <w:rsid w:val="0068382A"/>
    <w:rsid w:val="0068387C"/>
    <w:rsid w:val="00683C87"/>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091"/>
    <w:rsid w:val="006927A8"/>
    <w:rsid w:val="0069298C"/>
    <w:rsid w:val="00692B8F"/>
    <w:rsid w:val="00692D68"/>
    <w:rsid w:val="00692D8D"/>
    <w:rsid w:val="00692F22"/>
    <w:rsid w:val="0069329F"/>
    <w:rsid w:val="006934F5"/>
    <w:rsid w:val="00693940"/>
    <w:rsid w:val="00693EC8"/>
    <w:rsid w:val="00693F1D"/>
    <w:rsid w:val="00693F5C"/>
    <w:rsid w:val="0069401D"/>
    <w:rsid w:val="00694190"/>
    <w:rsid w:val="006942BC"/>
    <w:rsid w:val="006943BF"/>
    <w:rsid w:val="0069454D"/>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889"/>
    <w:rsid w:val="006A0ACA"/>
    <w:rsid w:val="006A0C33"/>
    <w:rsid w:val="006A0D35"/>
    <w:rsid w:val="006A0EA4"/>
    <w:rsid w:val="006A0EC2"/>
    <w:rsid w:val="006A11DE"/>
    <w:rsid w:val="006A1454"/>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5AC"/>
    <w:rsid w:val="006A7F35"/>
    <w:rsid w:val="006B0351"/>
    <w:rsid w:val="006B0548"/>
    <w:rsid w:val="006B05B1"/>
    <w:rsid w:val="006B08EC"/>
    <w:rsid w:val="006B0962"/>
    <w:rsid w:val="006B099E"/>
    <w:rsid w:val="006B0A21"/>
    <w:rsid w:val="006B0EDB"/>
    <w:rsid w:val="006B0EEC"/>
    <w:rsid w:val="006B103D"/>
    <w:rsid w:val="006B12AA"/>
    <w:rsid w:val="006B1700"/>
    <w:rsid w:val="006B178F"/>
    <w:rsid w:val="006B1DC7"/>
    <w:rsid w:val="006B1E61"/>
    <w:rsid w:val="006B1F2D"/>
    <w:rsid w:val="006B238B"/>
    <w:rsid w:val="006B268C"/>
    <w:rsid w:val="006B27AC"/>
    <w:rsid w:val="006B2CA1"/>
    <w:rsid w:val="006B2E12"/>
    <w:rsid w:val="006B3015"/>
    <w:rsid w:val="006B3276"/>
    <w:rsid w:val="006B35B3"/>
    <w:rsid w:val="006B35FF"/>
    <w:rsid w:val="006B37F9"/>
    <w:rsid w:val="006B39F6"/>
    <w:rsid w:val="006B3F4B"/>
    <w:rsid w:val="006B4273"/>
    <w:rsid w:val="006B4701"/>
    <w:rsid w:val="006B47B7"/>
    <w:rsid w:val="006B489F"/>
    <w:rsid w:val="006B508F"/>
    <w:rsid w:val="006B525C"/>
    <w:rsid w:val="006B5729"/>
    <w:rsid w:val="006B5CB6"/>
    <w:rsid w:val="006B5F36"/>
    <w:rsid w:val="006B6474"/>
    <w:rsid w:val="006B65B4"/>
    <w:rsid w:val="006B6974"/>
    <w:rsid w:val="006B6A02"/>
    <w:rsid w:val="006B6B66"/>
    <w:rsid w:val="006B7221"/>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3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70D"/>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20B"/>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3E7"/>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403"/>
    <w:rsid w:val="006E3562"/>
    <w:rsid w:val="006E37C8"/>
    <w:rsid w:val="006E3878"/>
    <w:rsid w:val="006E39EB"/>
    <w:rsid w:val="006E48B6"/>
    <w:rsid w:val="006E4B2E"/>
    <w:rsid w:val="006E4B40"/>
    <w:rsid w:val="006E4D2B"/>
    <w:rsid w:val="006E51C7"/>
    <w:rsid w:val="006E54CF"/>
    <w:rsid w:val="006E580C"/>
    <w:rsid w:val="006E5823"/>
    <w:rsid w:val="006E5992"/>
    <w:rsid w:val="006E59D8"/>
    <w:rsid w:val="006E5E0B"/>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377"/>
    <w:rsid w:val="006F0643"/>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44E"/>
    <w:rsid w:val="006F5654"/>
    <w:rsid w:val="006F59FF"/>
    <w:rsid w:val="006F5C1B"/>
    <w:rsid w:val="006F66F8"/>
    <w:rsid w:val="006F6B9B"/>
    <w:rsid w:val="006F6BC0"/>
    <w:rsid w:val="006F6C62"/>
    <w:rsid w:val="006F6DCF"/>
    <w:rsid w:val="006F6FF3"/>
    <w:rsid w:val="006F71E8"/>
    <w:rsid w:val="006F751D"/>
    <w:rsid w:val="006F7726"/>
    <w:rsid w:val="006F7934"/>
    <w:rsid w:val="006F79D2"/>
    <w:rsid w:val="006F7DC4"/>
    <w:rsid w:val="006F7E9B"/>
    <w:rsid w:val="00700329"/>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4BB"/>
    <w:rsid w:val="00704531"/>
    <w:rsid w:val="007048D4"/>
    <w:rsid w:val="00704B67"/>
    <w:rsid w:val="00704D17"/>
    <w:rsid w:val="007054BB"/>
    <w:rsid w:val="00705595"/>
    <w:rsid w:val="00705A57"/>
    <w:rsid w:val="00705AE8"/>
    <w:rsid w:val="00705CF3"/>
    <w:rsid w:val="0070615E"/>
    <w:rsid w:val="00706544"/>
    <w:rsid w:val="007066F4"/>
    <w:rsid w:val="007067A5"/>
    <w:rsid w:val="00706D03"/>
    <w:rsid w:val="00706F66"/>
    <w:rsid w:val="00707015"/>
    <w:rsid w:val="0070703B"/>
    <w:rsid w:val="007070EA"/>
    <w:rsid w:val="0070710C"/>
    <w:rsid w:val="0070729A"/>
    <w:rsid w:val="0070760B"/>
    <w:rsid w:val="00707D0D"/>
    <w:rsid w:val="00707F17"/>
    <w:rsid w:val="00707FCA"/>
    <w:rsid w:val="007100ED"/>
    <w:rsid w:val="007108C9"/>
    <w:rsid w:val="00710AFB"/>
    <w:rsid w:val="0071153A"/>
    <w:rsid w:val="007115FE"/>
    <w:rsid w:val="007118CA"/>
    <w:rsid w:val="00711D82"/>
    <w:rsid w:val="00711FED"/>
    <w:rsid w:val="007123C0"/>
    <w:rsid w:val="0071254A"/>
    <w:rsid w:val="00712659"/>
    <w:rsid w:val="007126A7"/>
    <w:rsid w:val="00712741"/>
    <w:rsid w:val="00712A2E"/>
    <w:rsid w:val="00712B2E"/>
    <w:rsid w:val="007131D0"/>
    <w:rsid w:val="00713322"/>
    <w:rsid w:val="0071373B"/>
    <w:rsid w:val="00713804"/>
    <w:rsid w:val="0071384C"/>
    <w:rsid w:val="00713D09"/>
    <w:rsid w:val="00714466"/>
    <w:rsid w:val="00714507"/>
    <w:rsid w:val="0071465D"/>
    <w:rsid w:val="007147E7"/>
    <w:rsid w:val="007148A0"/>
    <w:rsid w:val="00714945"/>
    <w:rsid w:val="007149E5"/>
    <w:rsid w:val="00714CFE"/>
    <w:rsid w:val="00714DDF"/>
    <w:rsid w:val="00714E37"/>
    <w:rsid w:val="00714EF4"/>
    <w:rsid w:val="007155F6"/>
    <w:rsid w:val="00715713"/>
    <w:rsid w:val="00715783"/>
    <w:rsid w:val="00715A71"/>
    <w:rsid w:val="00715EF6"/>
    <w:rsid w:val="00715F4D"/>
    <w:rsid w:val="00716169"/>
    <w:rsid w:val="0071625D"/>
    <w:rsid w:val="00716746"/>
    <w:rsid w:val="00716773"/>
    <w:rsid w:val="007167E2"/>
    <w:rsid w:val="00716882"/>
    <w:rsid w:val="007169BC"/>
    <w:rsid w:val="00716DDF"/>
    <w:rsid w:val="00716E28"/>
    <w:rsid w:val="00716FB0"/>
    <w:rsid w:val="0071750C"/>
    <w:rsid w:val="00717652"/>
    <w:rsid w:val="00717B3B"/>
    <w:rsid w:val="00717DF4"/>
    <w:rsid w:val="00717EED"/>
    <w:rsid w:val="00720512"/>
    <w:rsid w:val="00720D9F"/>
    <w:rsid w:val="00720DCF"/>
    <w:rsid w:val="007210AB"/>
    <w:rsid w:val="007216FF"/>
    <w:rsid w:val="007218E3"/>
    <w:rsid w:val="00721A82"/>
    <w:rsid w:val="00721D82"/>
    <w:rsid w:val="00721EB9"/>
    <w:rsid w:val="0072235E"/>
    <w:rsid w:val="00722603"/>
    <w:rsid w:val="007226AB"/>
    <w:rsid w:val="007229C4"/>
    <w:rsid w:val="00722ED9"/>
    <w:rsid w:val="00723679"/>
    <w:rsid w:val="00723943"/>
    <w:rsid w:val="0072413A"/>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260"/>
    <w:rsid w:val="0072734E"/>
    <w:rsid w:val="007274FD"/>
    <w:rsid w:val="00727956"/>
    <w:rsid w:val="00727B64"/>
    <w:rsid w:val="00727C75"/>
    <w:rsid w:val="00727EFA"/>
    <w:rsid w:val="007303F6"/>
    <w:rsid w:val="00730573"/>
    <w:rsid w:val="007308C3"/>
    <w:rsid w:val="0073091D"/>
    <w:rsid w:val="00730992"/>
    <w:rsid w:val="00730ACD"/>
    <w:rsid w:val="00730C24"/>
    <w:rsid w:val="00730C56"/>
    <w:rsid w:val="00730CB0"/>
    <w:rsid w:val="00730CB1"/>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25D"/>
    <w:rsid w:val="007336F2"/>
    <w:rsid w:val="00733941"/>
    <w:rsid w:val="00733B08"/>
    <w:rsid w:val="00733E84"/>
    <w:rsid w:val="007345B0"/>
    <w:rsid w:val="007345CF"/>
    <w:rsid w:val="007345F1"/>
    <w:rsid w:val="00734BD1"/>
    <w:rsid w:val="00734C92"/>
    <w:rsid w:val="00734E79"/>
    <w:rsid w:val="007350B4"/>
    <w:rsid w:val="0073526D"/>
    <w:rsid w:val="007355DB"/>
    <w:rsid w:val="00735E91"/>
    <w:rsid w:val="00735ED6"/>
    <w:rsid w:val="00735F89"/>
    <w:rsid w:val="007362E6"/>
    <w:rsid w:val="0073635D"/>
    <w:rsid w:val="007366A8"/>
    <w:rsid w:val="007366BE"/>
    <w:rsid w:val="00736715"/>
    <w:rsid w:val="0073687D"/>
    <w:rsid w:val="00736980"/>
    <w:rsid w:val="00736D6D"/>
    <w:rsid w:val="00736D98"/>
    <w:rsid w:val="00737040"/>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67C"/>
    <w:rsid w:val="0074177F"/>
    <w:rsid w:val="0074179F"/>
    <w:rsid w:val="007418BF"/>
    <w:rsid w:val="0074195D"/>
    <w:rsid w:val="007419F7"/>
    <w:rsid w:val="00741BA1"/>
    <w:rsid w:val="00741E91"/>
    <w:rsid w:val="00741EC5"/>
    <w:rsid w:val="0074242F"/>
    <w:rsid w:val="00742682"/>
    <w:rsid w:val="00742808"/>
    <w:rsid w:val="00742AD2"/>
    <w:rsid w:val="00742C78"/>
    <w:rsid w:val="00742E38"/>
    <w:rsid w:val="007431F3"/>
    <w:rsid w:val="00743346"/>
    <w:rsid w:val="00743444"/>
    <w:rsid w:val="007437E1"/>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75E"/>
    <w:rsid w:val="00750A81"/>
    <w:rsid w:val="00750A83"/>
    <w:rsid w:val="00750B59"/>
    <w:rsid w:val="00750D80"/>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19B"/>
    <w:rsid w:val="007542B4"/>
    <w:rsid w:val="007545F6"/>
    <w:rsid w:val="0075472B"/>
    <w:rsid w:val="00754970"/>
    <w:rsid w:val="00754992"/>
    <w:rsid w:val="00754D00"/>
    <w:rsid w:val="00754D27"/>
    <w:rsid w:val="00754DBA"/>
    <w:rsid w:val="00754E44"/>
    <w:rsid w:val="007551E7"/>
    <w:rsid w:val="007551F4"/>
    <w:rsid w:val="007557AA"/>
    <w:rsid w:val="007557E0"/>
    <w:rsid w:val="00755A36"/>
    <w:rsid w:val="00755A88"/>
    <w:rsid w:val="00755C5F"/>
    <w:rsid w:val="00755CF8"/>
    <w:rsid w:val="0075622D"/>
    <w:rsid w:val="00756503"/>
    <w:rsid w:val="00756513"/>
    <w:rsid w:val="007568F9"/>
    <w:rsid w:val="007569CD"/>
    <w:rsid w:val="007569E8"/>
    <w:rsid w:val="00756F3C"/>
    <w:rsid w:val="00757369"/>
    <w:rsid w:val="0075791C"/>
    <w:rsid w:val="00757EFE"/>
    <w:rsid w:val="00757FC0"/>
    <w:rsid w:val="00760095"/>
    <w:rsid w:val="007601E4"/>
    <w:rsid w:val="00760467"/>
    <w:rsid w:val="0076079C"/>
    <w:rsid w:val="00761062"/>
    <w:rsid w:val="0076126D"/>
    <w:rsid w:val="00761660"/>
    <w:rsid w:val="007618A5"/>
    <w:rsid w:val="007619A1"/>
    <w:rsid w:val="00761A90"/>
    <w:rsid w:val="0076256C"/>
    <w:rsid w:val="007626FC"/>
    <w:rsid w:val="00762AA5"/>
    <w:rsid w:val="00762B45"/>
    <w:rsid w:val="00762FB7"/>
    <w:rsid w:val="0076302F"/>
    <w:rsid w:val="007634E1"/>
    <w:rsid w:val="0076368F"/>
    <w:rsid w:val="00763759"/>
    <w:rsid w:val="00763801"/>
    <w:rsid w:val="007638B9"/>
    <w:rsid w:val="00763A09"/>
    <w:rsid w:val="00763DCF"/>
    <w:rsid w:val="00763EE3"/>
    <w:rsid w:val="00763FC4"/>
    <w:rsid w:val="007642DE"/>
    <w:rsid w:val="00764750"/>
    <w:rsid w:val="0076476A"/>
    <w:rsid w:val="00764791"/>
    <w:rsid w:val="00764B31"/>
    <w:rsid w:val="00764CDD"/>
    <w:rsid w:val="00764E98"/>
    <w:rsid w:val="00765230"/>
    <w:rsid w:val="00765568"/>
    <w:rsid w:val="007658A4"/>
    <w:rsid w:val="00765FF8"/>
    <w:rsid w:val="007660D3"/>
    <w:rsid w:val="0076625F"/>
    <w:rsid w:val="0076656C"/>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0E3E"/>
    <w:rsid w:val="007716FD"/>
    <w:rsid w:val="00771705"/>
    <w:rsid w:val="0077197B"/>
    <w:rsid w:val="00771985"/>
    <w:rsid w:val="00771B93"/>
    <w:rsid w:val="00771BBD"/>
    <w:rsid w:val="00772036"/>
    <w:rsid w:val="007722FC"/>
    <w:rsid w:val="007725B0"/>
    <w:rsid w:val="00772820"/>
    <w:rsid w:val="00772B3E"/>
    <w:rsid w:val="00772E69"/>
    <w:rsid w:val="00773195"/>
    <w:rsid w:val="00773AAE"/>
    <w:rsid w:val="00773C09"/>
    <w:rsid w:val="00773C1E"/>
    <w:rsid w:val="00773E48"/>
    <w:rsid w:val="00773F84"/>
    <w:rsid w:val="0077410B"/>
    <w:rsid w:val="00774117"/>
    <w:rsid w:val="007741C5"/>
    <w:rsid w:val="00774245"/>
    <w:rsid w:val="007743AF"/>
    <w:rsid w:val="00774C5B"/>
    <w:rsid w:val="00774CE4"/>
    <w:rsid w:val="00774CF2"/>
    <w:rsid w:val="00774D5D"/>
    <w:rsid w:val="00774FBD"/>
    <w:rsid w:val="00775318"/>
    <w:rsid w:val="00775A8F"/>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602"/>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121"/>
    <w:rsid w:val="007865DC"/>
    <w:rsid w:val="00786740"/>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5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EBD"/>
    <w:rsid w:val="00796FC4"/>
    <w:rsid w:val="0079723B"/>
    <w:rsid w:val="007972CF"/>
    <w:rsid w:val="0079733B"/>
    <w:rsid w:val="007974B6"/>
    <w:rsid w:val="007976F7"/>
    <w:rsid w:val="0079783F"/>
    <w:rsid w:val="007979F2"/>
    <w:rsid w:val="00797AFF"/>
    <w:rsid w:val="00797E07"/>
    <w:rsid w:val="007A0C7B"/>
    <w:rsid w:val="007A0CD6"/>
    <w:rsid w:val="007A0FF0"/>
    <w:rsid w:val="007A10E6"/>
    <w:rsid w:val="007A110C"/>
    <w:rsid w:val="007A1464"/>
    <w:rsid w:val="007A2318"/>
    <w:rsid w:val="007A2377"/>
    <w:rsid w:val="007A2403"/>
    <w:rsid w:val="007A248F"/>
    <w:rsid w:val="007A29B9"/>
    <w:rsid w:val="007A2F7C"/>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432"/>
    <w:rsid w:val="007A652D"/>
    <w:rsid w:val="007A67DB"/>
    <w:rsid w:val="007A68DA"/>
    <w:rsid w:val="007A6933"/>
    <w:rsid w:val="007A6B6F"/>
    <w:rsid w:val="007A6D2B"/>
    <w:rsid w:val="007A6F08"/>
    <w:rsid w:val="007A6FE8"/>
    <w:rsid w:val="007A7019"/>
    <w:rsid w:val="007A75A2"/>
    <w:rsid w:val="007A78BB"/>
    <w:rsid w:val="007B0445"/>
    <w:rsid w:val="007B072F"/>
    <w:rsid w:val="007B0B01"/>
    <w:rsid w:val="007B0B81"/>
    <w:rsid w:val="007B0C43"/>
    <w:rsid w:val="007B0F62"/>
    <w:rsid w:val="007B0F6D"/>
    <w:rsid w:val="007B1429"/>
    <w:rsid w:val="007B164F"/>
    <w:rsid w:val="007B16B0"/>
    <w:rsid w:val="007B1D15"/>
    <w:rsid w:val="007B1FE4"/>
    <w:rsid w:val="007B2022"/>
    <w:rsid w:val="007B223E"/>
    <w:rsid w:val="007B22D3"/>
    <w:rsid w:val="007B250F"/>
    <w:rsid w:val="007B25E5"/>
    <w:rsid w:val="007B27D5"/>
    <w:rsid w:val="007B28FC"/>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5E7"/>
    <w:rsid w:val="007B5857"/>
    <w:rsid w:val="007B5AED"/>
    <w:rsid w:val="007B5D1F"/>
    <w:rsid w:val="007B5D2D"/>
    <w:rsid w:val="007B64A5"/>
    <w:rsid w:val="007B6F6D"/>
    <w:rsid w:val="007B7045"/>
    <w:rsid w:val="007B73AA"/>
    <w:rsid w:val="007B7444"/>
    <w:rsid w:val="007B77A6"/>
    <w:rsid w:val="007B79CA"/>
    <w:rsid w:val="007B7A2C"/>
    <w:rsid w:val="007B7B26"/>
    <w:rsid w:val="007B7D0F"/>
    <w:rsid w:val="007B7F5D"/>
    <w:rsid w:val="007B7FD3"/>
    <w:rsid w:val="007C0107"/>
    <w:rsid w:val="007C0151"/>
    <w:rsid w:val="007C034B"/>
    <w:rsid w:val="007C03C4"/>
    <w:rsid w:val="007C0C9B"/>
    <w:rsid w:val="007C0D05"/>
    <w:rsid w:val="007C11E2"/>
    <w:rsid w:val="007C14A9"/>
    <w:rsid w:val="007C1778"/>
    <w:rsid w:val="007C1C46"/>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1D4"/>
    <w:rsid w:val="007C52DB"/>
    <w:rsid w:val="007C577F"/>
    <w:rsid w:val="007C5C6D"/>
    <w:rsid w:val="007C5CD7"/>
    <w:rsid w:val="007C608A"/>
    <w:rsid w:val="007C6424"/>
    <w:rsid w:val="007C679E"/>
    <w:rsid w:val="007C6894"/>
    <w:rsid w:val="007C6B34"/>
    <w:rsid w:val="007C6DAA"/>
    <w:rsid w:val="007C6ED7"/>
    <w:rsid w:val="007C71DE"/>
    <w:rsid w:val="007C720C"/>
    <w:rsid w:val="007C72CC"/>
    <w:rsid w:val="007C7971"/>
    <w:rsid w:val="007C79C1"/>
    <w:rsid w:val="007C7F69"/>
    <w:rsid w:val="007C7FFC"/>
    <w:rsid w:val="007D038E"/>
    <w:rsid w:val="007D03A8"/>
    <w:rsid w:val="007D0416"/>
    <w:rsid w:val="007D050A"/>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55"/>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72B"/>
    <w:rsid w:val="007D7E80"/>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1FA"/>
    <w:rsid w:val="007E6220"/>
    <w:rsid w:val="007E651A"/>
    <w:rsid w:val="007E68C7"/>
    <w:rsid w:val="007E7835"/>
    <w:rsid w:val="007E7C64"/>
    <w:rsid w:val="007E7F86"/>
    <w:rsid w:val="007F0115"/>
    <w:rsid w:val="007F0665"/>
    <w:rsid w:val="007F0967"/>
    <w:rsid w:val="007F09E9"/>
    <w:rsid w:val="007F10FF"/>
    <w:rsid w:val="007F1125"/>
    <w:rsid w:val="007F1449"/>
    <w:rsid w:val="007F155A"/>
    <w:rsid w:val="007F168A"/>
    <w:rsid w:val="007F17B0"/>
    <w:rsid w:val="007F17F9"/>
    <w:rsid w:val="007F1E26"/>
    <w:rsid w:val="007F1F3E"/>
    <w:rsid w:val="007F20D0"/>
    <w:rsid w:val="007F2255"/>
    <w:rsid w:val="007F261D"/>
    <w:rsid w:val="007F26CB"/>
    <w:rsid w:val="007F2943"/>
    <w:rsid w:val="007F2A06"/>
    <w:rsid w:val="007F2D1E"/>
    <w:rsid w:val="007F3612"/>
    <w:rsid w:val="007F3957"/>
    <w:rsid w:val="007F3BDF"/>
    <w:rsid w:val="007F3E4B"/>
    <w:rsid w:val="007F3FC2"/>
    <w:rsid w:val="007F3FF4"/>
    <w:rsid w:val="007F4023"/>
    <w:rsid w:val="007F42AF"/>
    <w:rsid w:val="007F48A2"/>
    <w:rsid w:val="007F4C1A"/>
    <w:rsid w:val="007F4CE4"/>
    <w:rsid w:val="007F4D09"/>
    <w:rsid w:val="007F54D9"/>
    <w:rsid w:val="007F5730"/>
    <w:rsid w:val="007F58E5"/>
    <w:rsid w:val="007F5A85"/>
    <w:rsid w:val="007F5D85"/>
    <w:rsid w:val="007F5EA0"/>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0F83"/>
    <w:rsid w:val="008010AB"/>
    <w:rsid w:val="00801402"/>
    <w:rsid w:val="008014D5"/>
    <w:rsid w:val="00801520"/>
    <w:rsid w:val="00801921"/>
    <w:rsid w:val="00801AEE"/>
    <w:rsid w:val="00801B05"/>
    <w:rsid w:val="00801BB5"/>
    <w:rsid w:val="00801CAD"/>
    <w:rsid w:val="008024BB"/>
    <w:rsid w:val="00802688"/>
    <w:rsid w:val="008027D7"/>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A3F"/>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58B"/>
    <w:rsid w:val="008137E0"/>
    <w:rsid w:val="0081381C"/>
    <w:rsid w:val="008138BC"/>
    <w:rsid w:val="00813E5E"/>
    <w:rsid w:val="00813ED0"/>
    <w:rsid w:val="00814143"/>
    <w:rsid w:val="0081459A"/>
    <w:rsid w:val="00814979"/>
    <w:rsid w:val="00814F4C"/>
    <w:rsid w:val="00814F89"/>
    <w:rsid w:val="0081500C"/>
    <w:rsid w:val="00815102"/>
    <w:rsid w:val="00815117"/>
    <w:rsid w:val="00815198"/>
    <w:rsid w:val="008152C9"/>
    <w:rsid w:val="0081552C"/>
    <w:rsid w:val="00815899"/>
    <w:rsid w:val="00815AB0"/>
    <w:rsid w:val="00815CBB"/>
    <w:rsid w:val="00816388"/>
    <w:rsid w:val="0081664F"/>
    <w:rsid w:val="008167BB"/>
    <w:rsid w:val="00816878"/>
    <w:rsid w:val="0081694C"/>
    <w:rsid w:val="00816EE2"/>
    <w:rsid w:val="008170DA"/>
    <w:rsid w:val="0081718D"/>
    <w:rsid w:val="008173A3"/>
    <w:rsid w:val="008176F9"/>
    <w:rsid w:val="008177A5"/>
    <w:rsid w:val="00817AC8"/>
    <w:rsid w:val="00817B32"/>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06E"/>
    <w:rsid w:val="0082644D"/>
    <w:rsid w:val="00826508"/>
    <w:rsid w:val="0082708E"/>
    <w:rsid w:val="00827572"/>
    <w:rsid w:val="00827716"/>
    <w:rsid w:val="00827BC0"/>
    <w:rsid w:val="00827DE6"/>
    <w:rsid w:val="00827E45"/>
    <w:rsid w:val="008302CF"/>
    <w:rsid w:val="0083066A"/>
    <w:rsid w:val="0083068A"/>
    <w:rsid w:val="00830920"/>
    <w:rsid w:val="00830A97"/>
    <w:rsid w:val="00830B69"/>
    <w:rsid w:val="00831241"/>
    <w:rsid w:val="00831279"/>
    <w:rsid w:val="008313F8"/>
    <w:rsid w:val="00831659"/>
    <w:rsid w:val="00831E38"/>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CB"/>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81A"/>
    <w:rsid w:val="00850AA9"/>
    <w:rsid w:val="00850B92"/>
    <w:rsid w:val="00850EE0"/>
    <w:rsid w:val="008511C7"/>
    <w:rsid w:val="00851222"/>
    <w:rsid w:val="008513E2"/>
    <w:rsid w:val="008519BF"/>
    <w:rsid w:val="00851E90"/>
    <w:rsid w:val="00851EE9"/>
    <w:rsid w:val="008521FD"/>
    <w:rsid w:val="00852456"/>
    <w:rsid w:val="008527DB"/>
    <w:rsid w:val="00852ADA"/>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387"/>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BD7"/>
    <w:rsid w:val="00857E79"/>
    <w:rsid w:val="00857FA2"/>
    <w:rsid w:val="00860030"/>
    <w:rsid w:val="008603DA"/>
    <w:rsid w:val="00860677"/>
    <w:rsid w:val="00860F5E"/>
    <w:rsid w:val="008611CD"/>
    <w:rsid w:val="00861310"/>
    <w:rsid w:val="008613C0"/>
    <w:rsid w:val="0086167B"/>
    <w:rsid w:val="008618D7"/>
    <w:rsid w:val="00861BD5"/>
    <w:rsid w:val="00861D75"/>
    <w:rsid w:val="00861F92"/>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8E"/>
    <w:rsid w:val="00866692"/>
    <w:rsid w:val="008668CE"/>
    <w:rsid w:val="00866A3F"/>
    <w:rsid w:val="00866B57"/>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AE8"/>
    <w:rsid w:val="00874D2A"/>
    <w:rsid w:val="00874D6E"/>
    <w:rsid w:val="00874E47"/>
    <w:rsid w:val="00874F83"/>
    <w:rsid w:val="00874FF1"/>
    <w:rsid w:val="0087511E"/>
    <w:rsid w:val="00875249"/>
    <w:rsid w:val="0087524A"/>
    <w:rsid w:val="0087556B"/>
    <w:rsid w:val="00875749"/>
    <w:rsid w:val="00875835"/>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0C7C"/>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61"/>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1F90"/>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6FFB"/>
    <w:rsid w:val="008970E7"/>
    <w:rsid w:val="00897109"/>
    <w:rsid w:val="00897263"/>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7B"/>
    <w:rsid w:val="008A2182"/>
    <w:rsid w:val="008A25AD"/>
    <w:rsid w:val="008A2E75"/>
    <w:rsid w:val="008A3050"/>
    <w:rsid w:val="008A3067"/>
    <w:rsid w:val="008A3393"/>
    <w:rsid w:val="008A3EC2"/>
    <w:rsid w:val="008A3F16"/>
    <w:rsid w:val="008A3FD7"/>
    <w:rsid w:val="008A4364"/>
    <w:rsid w:val="008A472D"/>
    <w:rsid w:val="008A4C6A"/>
    <w:rsid w:val="008A51FB"/>
    <w:rsid w:val="008A523C"/>
    <w:rsid w:val="008A5590"/>
    <w:rsid w:val="008A57F0"/>
    <w:rsid w:val="008A59AD"/>
    <w:rsid w:val="008A5BF2"/>
    <w:rsid w:val="008A5C0A"/>
    <w:rsid w:val="008A60B9"/>
    <w:rsid w:val="008A6295"/>
    <w:rsid w:val="008A6572"/>
    <w:rsid w:val="008A6ACD"/>
    <w:rsid w:val="008A6B37"/>
    <w:rsid w:val="008A738E"/>
    <w:rsid w:val="008A75D1"/>
    <w:rsid w:val="008A75D4"/>
    <w:rsid w:val="008A7B93"/>
    <w:rsid w:val="008A7FE9"/>
    <w:rsid w:val="008B0171"/>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784"/>
    <w:rsid w:val="008B5976"/>
    <w:rsid w:val="008B5ABD"/>
    <w:rsid w:val="008B5E11"/>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0EE8"/>
    <w:rsid w:val="008C1069"/>
    <w:rsid w:val="008C1565"/>
    <w:rsid w:val="008C213F"/>
    <w:rsid w:val="008C21D8"/>
    <w:rsid w:val="008C288F"/>
    <w:rsid w:val="008C2D34"/>
    <w:rsid w:val="008C2E41"/>
    <w:rsid w:val="008C3ADA"/>
    <w:rsid w:val="008C4071"/>
    <w:rsid w:val="008C4609"/>
    <w:rsid w:val="008C46E3"/>
    <w:rsid w:val="008C4894"/>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3D9"/>
    <w:rsid w:val="008D0494"/>
    <w:rsid w:val="008D0AD7"/>
    <w:rsid w:val="008D0F97"/>
    <w:rsid w:val="008D11AD"/>
    <w:rsid w:val="008D1233"/>
    <w:rsid w:val="008D13C5"/>
    <w:rsid w:val="008D1416"/>
    <w:rsid w:val="008D1750"/>
    <w:rsid w:val="008D17D7"/>
    <w:rsid w:val="008D1843"/>
    <w:rsid w:val="008D1AF0"/>
    <w:rsid w:val="008D1C0B"/>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BD8"/>
    <w:rsid w:val="008D5C27"/>
    <w:rsid w:val="008D5C69"/>
    <w:rsid w:val="008D5C97"/>
    <w:rsid w:val="008D5CFE"/>
    <w:rsid w:val="008D5FB4"/>
    <w:rsid w:val="008D5FD1"/>
    <w:rsid w:val="008D6584"/>
    <w:rsid w:val="008D6752"/>
    <w:rsid w:val="008D6CB7"/>
    <w:rsid w:val="008D6F31"/>
    <w:rsid w:val="008D6F88"/>
    <w:rsid w:val="008D7464"/>
    <w:rsid w:val="008D74D6"/>
    <w:rsid w:val="008D76B5"/>
    <w:rsid w:val="008D7996"/>
    <w:rsid w:val="008D7A93"/>
    <w:rsid w:val="008D7BE8"/>
    <w:rsid w:val="008D7C9C"/>
    <w:rsid w:val="008D7CC9"/>
    <w:rsid w:val="008D7D00"/>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0CE7"/>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3DEB"/>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D09"/>
    <w:rsid w:val="008E6EBD"/>
    <w:rsid w:val="008E701A"/>
    <w:rsid w:val="008E7358"/>
    <w:rsid w:val="008E7575"/>
    <w:rsid w:val="008E781B"/>
    <w:rsid w:val="008E7996"/>
    <w:rsid w:val="008E7AD1"/>
    <w:rsid w:val="008E7ECF"/>
    <w:rsid w:val="008F00B1"/>
    <w:rsid w:val="008F03A9"/>
    <w:rsid w:val="008F068D"/>
    <w:rsid w:val="008F0917"/>
    <w:rsid w:val="008F0AAE"/>
    <w:rsid w:val="008F0AFC"/>
    <w:rsid w:val="008F0B57"/>
    <w:rsid w:val="008F0C47"/>
    <w:rsid w:val="008F0F5B"/>
    <w:rsid w:val="008F1534"/>
    <w:rsid w:val="008F1606"/>
    <w:rsid w:val="008F1793"/>
    <w:rsid w:val="008F1C1A"/>
    <w:rsid w:val="008F1CE0"/>
    <w:rsid w:val="008F2337"/>
    <w:rsid w:val="008F24A4"/>
    <w:rsid w:val="008F27BE"/>
    <w:rsid w:val="008F28BA"/>
    <w:rsid w:val="008F29B6"/>
    <w:rsid w:val="008F3251"/>
    <w:rsid w:val="008F3327"/>
    <w:rsid w:val="008F3332"/>
    <w:rsid w:val="008F3396"/>
    <w:rsid w:val="008F350B"/>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A0"/>
    <w:rsid w:val="008F55D7"/>
    <w:rsid w:val="008F561E"/>
    <w:rsid w:val="008F5788"/>
    <w:rsid w:val="008F586C"/>
    <w:rsid w:val="008F5884"/>
    <w:rsid w:val="008F5DDF"/>
    <w:rsid w:val="008F6AFE"/>
    <w:rsid w:val="008F6B36"/>
    <w:rsid w:val="008F6E6D"/>
    <w:rsid w:val="008F6F06"/>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3B9"/>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945"/>
    <w:rsid w:val="00903B4B"/>
    <w:rsid w:val="00903DF2"/>
    <w:rsid w:val="009041E1"/>
    <w:rsid w:val="009046B8"/>
    <w:rsid w:val="00904A49"/>
    <w:rsid w:val="00904AEB"/>
    <w:rsid w:val="009050B4"/>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D0A"/>
    <w:rsid w:val="00907E56"/>
    <w:rsid w:val="00907EF6"/>
    <w:rsid w:val="00910314"/>
    <w:rsid w:val="00910AD5"/>
    <w:rsid w:val="00910B16"/>
    <w:rsid w:val="00910FB1"/>
    <w:rsid w:val="0091111C"/>
    <w:rsid w:val="00911211"/>
    <w:rsid w:val="0091129B"/>
    <w:rsid w:val="009114C5"/>
    <w:rsid w:val="009116F0"/>
    <w:rsid w:val="009118BC"/>
    <w:rsid w:val="009119B8"/>
    <w:rsid w:val="00911EB2"/>
    <w:rsid w:val="00911F1D"/>
    <w:rsid w:val="00912058"/>
    <w:rsid w:val="00912430"/>
    <w:rsid w:val="0091267D"/>
    <w:rsid w:val="00912708"/>
    <w:rsid w:val="009128EB"/>
    <w:rsid w:val="0091328B"/>
    <w:rsid w:val="0091361D"/>
    <w:rsid w:val="0091396C"/>
    <w:rsid w:val="00914502"/>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78"/>
    <w:rsid w:val="00917494"/>
    <w:rsid w:val="00917692"/>
    <w:rsid w:val="00920161"/>
    <w:rsid w:val="0092069B"/>
    <w:rsid w:val="009206B4"/>
    <w:rsid w:val="00920792"/>
    <w:rsid w:val="0092090B"/>
    <w:rsid w:val="00920BF8"/>
    <w:rsid w:val="00920D17"/>
    <w:rsid w:val="00920D9B"/>
    <w:rsid w:val="00920FA6"/>
    <w:rsid w:val="0092135D"/>
    <w:rsid w:val="009214C1"/>
    <w:rsid w:val="009217FD"/>
    <w:rsid w:val="00921A22"/>
    <w:rsid w:val="00921AC0"/>
    <w:rsid w:val="00921FA2"/>
    <w:rsid w:val="0092220D"/>
    <w:rsid w:val="0092295D"/>
    <w:rsid w:val="00922DEF"/>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C48"/>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412"/>
    <w:rsid w:val="0093090E"/>
    <w:rsid w:val="00930C19"/>
    <w:rsid w:val="00930C93"/>
    <w:rsid w:val="00930EE6"/>
    <w:rsid w:val="00931449"/>
    <w:rsid w:val="009318FE"/>
    <w:rsid w:val="00931969"/>
    <w:rsid w:val="00931AFD"/>
    <w:rsid w:val="00931BD2"/>
    <w:rsid w:val="00931D9C"/>
    <w:rsid w:val="009320D7"/>
    <w:rsid w:val="00932143"/>
    <w:rsid w:val="009324CE"/>
    <w:rsid w:val="0093256D"/>
    <w:rsid w:val="009327C1"/>
    <w:rsid w:val="00932A90"/>
    <w:rsid w:val="00932BED"/>
    <w:rsid w:val="00932E67"/>
    <w:rsid w:val="00932FB2"/>
    <w:rsid w:val="00933200"/>
    <w:rsid w:val="009332D2"/>
    <w:rsid w:val="00933442"/>
    <w:rsid w:val="00933650"/>
    <w:rsid w:val="009336E2"/>
    <w:rsid w:val="00933D6D"/>
    <w:rsid w:val="00933D73"/>
    <w:rsid w:val="00933EAA"/>
    <w:rsid w:val="00933FD7"/>
    <w:rsid w:val="009340A4"/>
    <w:rsid w:val="009340F9"/>
    <w:rsid w:val="0093415F"/>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C54"/>
    <w:rsid w:val="00935F35"/>
    <w:rsid w:val="009360D1"/>
    <w:rsid w:val="00936827"/>
    <w:rsid w:val="00936A7C"/>
    <w:rsid w:val="00936CE9"/>
    <w:rsid w:val="00936D7A"/>
    <w:rsid w:val="00937017"/>
    <w:rsid w:val="00937030"/>
    <w:rsid w:val="009372BC"/>
    <w:rsid w:val="00937537"/>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4B2"/>
    <w:rsid w:val="009438DD"/>
    <w:rsid w:val="009438EF"/>
    <w:rsid w:val="00943B00"/>
    <w:rsid w:val="00943F31"/>
    <w:rsid w:val="009440C0"/>
    <w:rsid w:val="0094438A"/>
    <w:rsid w:val="00944540"/>
    <w:rsid w:val="009445CE"/>
    <w:rsid w:val="00944ACE"/>
    <w:rsid w:val="00944F89"/>
    <w:rsid w:val="0094511A"/>
    <w:rsid w:val="00945566"/>
    <w:rsid w:val="009456E6"/>
    <w:rsid w:val="009456FE"/>
    <w:rsid w:val="00945A74"/>
    <w:rsid w:val="00945AC4"/>
    <w:rsid w:val="00945C42"/>
    <w:rsid w:val="0094611C"/>
    <w:rsid w:val="0094629A"/>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428"/>
    <w:rsid w:val="009529E6"/>
    <w:rsid w:val="00952C0C"/>
    <w:rsid w:val="00952D7D"/>
    <w:rsid w:val="009532C3"/>
    <w:rsid w:val="009535B5"/>
    <w:rsid w:val="009535C4"/>
    <w:rsid w:val="00953878"/>
    <w:rsid w:val="00953AFF"/>
    <w:rsid w:val="00953B37"/>
    <w:rsid w:val="00953D7C"/>
    <w:rsid w:val="00954052"/>
    <w:rsid w:val="0095485F"/>
    <w:rsid w:val="00954917"/>
    <w:rsid w:val="00954B29"/>
    <w:rsid w:val="00954C35"/>
    <w:rsid w:val="00954CE4"/>
    <w:rsid w:val="00954F41"/>
    <w:rsid w:val="00954F7F"/>
    <w:rsid w:val="00954F86"/>
    <w:rsid w:val="0095513F"/>
    <w:rsid w:val="009552C6"/>
    <w:rsid w:val="00955420"/>
    <w:rsid w:val="0095548F"/>
    <w:rsid w:val="009554BC"/>
    <w:rsid w:val="009555D5"/>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690"/>
    <w:rsid w:val="009607CA"/>
    <w:rsid w:val="00960A64"/>
    <w:rsid w:val="00960C9E"/>
    <w:rsid w:val="00960F2F"/>
    <w:rsid w:val="0096118D"/>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BDC"/>
    <w:rsid w:val="00963CE5"/>
    <w:rsid w:val="00963F66"/>
    <w:rsid w:val="009640F0"/>
    <w:rsid w:val="00964273"/>
    <w:rsid w:val="009644DE"/>
    <w:rsid w:val="0096460B"/>
    <w:rsid w:val="00964767"/>
    <w:rsid w:val="009647FB"/>
    <w:rsid w:val="00964B03"/>
    <w:rsid w:val="009660CC"/>
    <w:rsid w:val="009660CE"/>
    <w:rsid w:val="00966117"/>
    <w:rsid w:val="009664E0"/>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04F"/>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AD0"/>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BA5"/>
    <w:rsid w:val="00990CAE"/>
    <w:rsid w:val="00990E63"/>
    <w:rsid w:val="00991073"/>
    <w:rsid w:val="00991233"/>
    <w:rsid w:val="009914F8"/>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4D03"/>
    <w:rsid w:val="009950B5"/>
    <w:rsid w:val="0099515A"/>
    <w:rsid w:val="009952B5"/>
    <w:rsid w:val="00995656"/>
    <w:rsid w:val="0099589D"/>
    <w:rsid w:val="00995A57"/>
    <w:rsid w:val="00995BAF"/>
    <w:rsid w:val="009963EC"/>
    <w:rsid w:val="00996500"/>
    <w:rsid w:val="00996A62"/>
    <w:rsid w:val="00996FED"/>
    <w:rsid w:val="009970A2"/>
    <w:rsid w:val="009972E7"/>
    <w:rsid w:val="00997653"/>
    <w:rsid w:val="009A005B"/>
    <w:rsid w:val="009A01A8"/>
    <w:rsid w:val="009A0411"/>
    <w:rsid w:val="009A043A"/>
    <w:rsid w:val="009A0462"/>
    <w:rsid w:val="009A04BC"/>
    <w:rsid w:val="009A0521"/>
    <w:rsid w:val="009A056E"/>
    <w:rsid w:val="009A1265"/>
    <w:rsid w:val="009A1724"/>
    <w:rsid w:val="009A1A7E"/>
    <w:rsid w:val="009A1CB2"/>
    <w:rsid w:val="009A227E"/>
    <w:rsid w:val="009A22F2"/>
    <w:rsid w:val="009A2493"/>
    <w:rsid w:val="009A2735"/>
    <w:rsid w:val="009A27A2"/>
    <w:rsid w:val="009A2938"/>
    <w:rsid w:val="009A2DE4"/>
    <w:rsid w:val="009A30E1"/>
    <w:rsid w:val="009A3162"/>
    <w:rsid w:val="009A38D8"/>
    <w:rsid w:val="009A38FF"/>
    <w:rsid w:val="009A3A04"/>
    <w:rsid w:val="009A3AB9"/>
    <w:rsid w:val="009A3D24"/>
    <w:rsid w:val="009A4287"/>
    <w:rsid w:val="009A43CD"/>
    <w:rsid w:val="009A44E5"/>
    <w:rsid w:val="009A4523"/>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6D59"/>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0A53"/>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3DE"/>
    <w:rsid w:val="009B44DE"/>
    <w:rsid w:val="009B464F"/>
    <w:rsid w:val="009B4C48"/>
    <w:rsid w:val="009B4EF2"/>
    <w:rsid w:val="009B5134"/>
    <w:rsid w:val="009B51D0"/>
    <w:rsid w:val="009B5590"/>
    <w:rsid w:val="009B5C34"/>
    <w:rsid w:val="009B5FAC"/>
    <w:rsid w:val="009B6176"/>
    <w:rsid w:val="009B6207"/>
    <w:rsid w:val="009B6415"/>
    <w:rsid w:val="009B64FF"/>
    <w:rsid w:val="009B6745"/>
    <w:rsid w:val="009B674E"/>
    <w:rsid w:val="009B6865"/>
    <w:rsid w:val="009B6923"/>
    <w:rsid w:val="009B69D7"/>
    <w:rsid w:val="009B6E07"/>
    <w:rsid w:val="009B70ED"/>
    <w:rsid w:val="009B71B6"/>
    <w:rsid w:val="009B727C"/>
    <w:rsid w:val="009B758D"/>
    <w:rsid w:val="009B7667"/>
    <w:rsid w:val="009B7804"/>
    <w:rsid w:val="009B7ACA"/>
    <w:rsid w:val="009B7AEA"/>
    <w:rsid w:val="009C078D"/>
    <w:rsid w:val="009C08E7"/>
    <w:rsid w:val="009C0D0C"/>
    <w:rsid w:val="009C0E0A"/>
    <w:rsid w:val="009C1320"/>
    <w:rsid w:val="009C15B3"/>
    <w:rsid w:val="009C19AB"/>
    <w:rsid w:val="009C1B5E"/>
    <w:rsid w:val="009C1C0A"/>
    <w:rsid w:val="009C1F4E"/>
    <w:rsid w:val="009C22A4"/>
    <w:rsid w:val="009C2344"/>
    <w:rsid w:val="009C2347"/>
    <w:rsid w:val="009C2431"/>
    <w:rsid w:val="009C2623"/>
    <w:rsid w:val="009C2647"/>
    <w:rsid w:val="009C2695"/>
    <w:rsid w:val="009C2A6E"/>
    <w:rsid w:val="009C2CDA"/>
    <w:rsid w:val="009C33C4"/>
    <w:rsid w:val="009C360F"/>
    <w:rsid w:val="009C3621"/>
    <w:rsid w:val="009C38FD"/>
    <w:rsid w:val="009C39C6"/>
    <w:rsid w:val="009C449E"/>
    <w:rsid w:val="009C4971"/>
    <w:rsid w:val="009C4B50"/>
    <w:rsid w:val="009C4C6D"/>
    <w:rsid w:val="009C4D42"/>
    <w:rsid w:val="009C4F27"/>
    <w:rsid w:val="009C5258"/>
    <w:rsid w:val="009C5266"/>
    <w:rsid w:val="009C53EC"/>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11"/>
    <w:rsid w:val="009C7DF3"/>
    <w:rsid w:val="009D014A"/>
    <w:rsid w:val="009D0382"/>
    <w:rsid w:val="009D05CE"/>
    <w:rsid w:val="009D0772"/>
    <w:rsid w:val="009D116A"/>
    <w:rsid w:val="009D127F"/>
    <w:rsid w:val="009D1380"/>
    <w:rsid w:val="009D18B2"/>
    <w:rsid w:val="009D1918"/>
    <w:rsid w:val="009D1AA5"/>
    <w:rsid w:val="009D1F06"/>
    <w:rsid w:val="009D20B6"/>
    <w:rsid w:val="009D2301"/>
    <w:rsid w:val="009D2503"/>
    <w:rsid w:val="009D2576"/>
    <w:rsid w:val="009D262A"/>
    <w:rsid w:val="009D27E0"/>
    <w:rsid w:val="009D2DA2"/>
    <w:rsid w:val="009D2F37"/>
    <w:rsid w:val="009D32D1"/>
    <w:rsid w:val="009D349B"/>
    <w:rsid w:val="009D3794"/>
    <w:rsid w:val="009D389C"/>
    <w:rsid w:val="009D39DC"/>
    <w:rsid w:val="009D3D92"/>
    <w:rsid w:val="009D3DFE"/>
    <w:rsid w:val="009D3F92"/>
    <w:rsid w:val="009D41C9"/>
    <w:rsid w:val="009D43F9"/>
    <w:rsid w:val="009D4632"/>
    <w:rsid w:val="009D4653"/>
    <w:rsid w:val="009D4670"/>
    <w:rsid w:val="009D4AA2"/>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0C30"/>
    <w:rsid w:val="009E0E27"/>
    <w:rsid w:val="009E1161"/>
    <w:rsid w:val="009E125C"/>
    <w:rsid w:val="009E1C0B"/>
    <w:rsid w:val="009E1CD9"/>
    <w:rsid w:val="009E1D31"/>
    <w:rsid w:val="009E2C97"/>
    <w:rsid w:val="009E2DC8"/>
    <w:rsid w:val="009E2E68"/>
    <w:rsid w:val="009E348A"/>
    <w:rsid w:val="009E34AC"/>
    <w:rsid w:val="009E37D2"/>
    <w:rsid w:val="009E38F4"/>
    <w:rsid w:val="009E3999"/>
    <w:rsid w:val="009E39A2"/>
    <w:rsid w:val="009E3FF5"/>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25A"/>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08E"/>
    <w:rsid w:val="009F1159"/>
    <w:rsid w:val="009F1363"/>
    <w:rsid w:val="009F1391"/>
    <w:rsid w:val="009F1565"/>
    <w:rsid w:val="009F1711"/>
    <w:rsid w:val="009F1B4B"/>
    <w:rsid w:val="009F22B9"/>
    <w:rsid w:val="009F2371"/>
    <w:rsid w:val="009F2A88"/>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165"/>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DD"/>
    <w:rsid w:val="00A029B1"/>
    <w:rsid w:val="00A02A51"/>
    <w:rsid w:val="00A02C31"/>
    <w:rsid w:val="00A03094"/>
    <w:rsid w:val="00A03652"/>
    <w:rsid w:val="00A0368C"/>
    <w:rsid w:val="00A0374A"/>
    <w:rsid w:val="00A03D1F"/>
    <w:rsid w:val="00A03D2F"/>
    <w:rsid w:val="00A0403C"/>
    <w:rsid w:val="00A04067"/>
    <w:rsid w:val="00A04391"/>
    <w:rsid w:val="00A0445F"/>
    <w:rsid w:val="00A047F8"/>
    <w:rsid w:val="00A04BF3"/>
    <w:rsid w:val="00A04C6E"/>
    <w:rsid w:val="00A04F80"/>
    <w:rsid w:val="00A05112"/>
    <w:rsid w:val="00A05258"/>
    <w:rsid w:val="00A05333"/>
    <w:rsid w:val="00A05599"/>
    <w:rsid w:val="00A05653"/>
    <w:rsid w:val="00A05720"/>
    <w:rsid w:val="00A0580C"/>
    <w:rsid w:val="00A05BDB"/>
    <w:rsid w:val="00A05E0F"/>
    <w:rsid w:val="00A061E0"/>
    <w:rsid w:val="00A063D2"/>
    <w:rsid w:val="00A06446"/>
    <w:rsid w:val="00A06483"/>
    <w:rsid w:val="00A064EF"/>
    <w:rsid w:val="00A06544"/>
    <w:rsid w:val="00A0673F"/>
    <w:rsid w:val="00A06A2E"/>
    <w:rsid w:val="00A06AC7"/>
    <w:rsid w:val="00A07B5C"/>
    <w:rsid w:val="00A07ED6"/>
    <w:rsid w:val="00A07F1A"/>
    <w:rsid w:val="00A10191"/>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17DD2"/>
    <w:rsid w:val="00A203DC"/>
    <w:rsid w:val="00A20495"/>
    <w:rsid w:val="00A206C2"/>
    <w:rsid w:val="00A20970"/>
    <w:rsid w:val="00A20A3C"/>
    <w:rsid w:val="00A20C33"/>
    <w:rsid w:val="00A20D3B"/>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2DF"/>
    <w:rsid w:val="00A23798"/>
    <w:rsid w:val="00A23844"/>
    <w:rsid w:val="00A23AD1"/>
    <w:rsid w:val="00A2408C"/>
    <w:rsid w:val="00A24484"/>
    <w:rsid w:val="00A2452C"/>
    <w:rsid w:val="00A24B4F"/>
    <w:rsid w:val="00A24D3A"/>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7FB"/>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889"/>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267"/>
    <w:rsid w:val="00A4333F"/>
    <w:rsid w:val="00A43391"/>
    <w:rsid w:val="00A433E0"/>
    <w:rsid w:val="00A436E7"/>
    <w:rsid w:val="00A43BAD"/>
    <w:rsid w:val="00A43C20"/>
    <w:rsid w:val="00A43D95"/>
    <w:rsid w:val="00A43E31"/>
    <w:rsid w:val="00A43FE3"/>
    <w:rsid w:val="00A44081"/>
    <w:rsid w:val="00A44557"/>
    <w:rsid w:val="00A4463F"/>
    <w:rsid w:val="00A44A4C"/>
    <w:rsid w:val="00A44A5B"/>
    <w:rsid w:val="00A44B92"/>
    <w:rsid w:val="00A45047"/>
    <w:rsid w:val="00A45611"/>
    <w:rsid w:val="00A45884"/>
    <w:rsid w:val="00A459E9"/>
    <w:rsid w:val="00A45BDF"/>
    <w:rsid w:val="00A45E85"/>
    <w:rsid w:val="00A462CE"/>
    <w:rsid w:val="00A46351"/>
    <w:rsid w:val="00A46EA1"/>
    <w:rsid w:val="00A470C0"/>
    <w:rsid w:val="00A471E6"/>
    <w:rsid w:val="00A4744B"/>
    <w:rsid w:val="00A4783F"/>
    <w:rsid w:val="00A47B2D"/>
    <w:rsid w:val="00A47F98"/>
    <w:rsid w:val="00A502C3"/>
    <w:rsid w:val="00A5034D"/>
    <w:rsid w:val="00A50511"/>
    <w:rsid w:val="00A50F00"/>
    <w:rsid w:val="00A511F8"/>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8A3"/>
    <w:rsid w:val="00A53A16"/>
    <w:rsid w:val="00A53A90"/>
    <w:rsid w:val="00A53E24"/>
    <w:rsid w:val="00A54213"/>
    <w:rsid w:val="00A545CF"/>
    <w:rsid w:val="00A54ADF"/>
    <w:rsid w:val="00A54BF9"/>
    <w:rsid w:val="00A54D64"/>
    <w:rsid w:val="00A54E09"/>
    <w:rsid w:val="00A54F28"/>
    <w:rsid w:val="00A55142"/>
    <w:rsid w:val="00A558C1"/>
    <w:rsid w:val="00A55BEE"/>
    <w:rsid w:val="00A55C9D"/>
    <w:rsid w:val="00A55F6D"/>
    <w:rsid w:val="00A5603D"/>
    <w:rsid w:val="00A5684A"/>
    <w:rsid w:val="00A56BAC"/>
    <w:rsid w:val="00A56CD5"/>
    <w:rsid w:val="00A56F7E"/>
    <w:rsid w:val="00A5724E"/>
    <w:rsid w:val="00A572E1"/>
    <w:rsid w:val="00A576CB"/>
    <w:rsid w:val="00A57848"/>
    <w:rsid w:val="00A600E6"/>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29"/>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720"/>
    <w:rsid w:val="00A6685E"/>
    <w:rsid w:val="00A668D9"/>
    <w:rsid w:val="00A66E02"/>
    <w:rsid w:val="00A66E68"/>
    <w:rsid w:val="00A66F22"/>
    <w:rsid w:val="00A66F9A"/>
    <w:rsid w:val="00A67244"/>
    <w:rsid w:val="00A674E4"/>
    <w:rsid w:val="00A67502"/>
    <w:rsid w:val="00A675A7"/>
    <w:rsid w:val="00A67777"/>
    <w:rsid w:val="00A7044D"/>
    <w:rsid w:val="00A7064B"/>
    <w:rsid w:val="00A706F0"/>
    <w:rsid w:val="00A70A80"/>
    <w:rsid w:val="00A71627"/>
    <w:rsid w:val="00A71B0E"/>
    <w:rsid w:val="00A72572"/>
    <w:rsid w:val="00A727F5"/>
    <w:rsid w:val="00A72FE7"/>
    <w:rsid w:val="00A73035"/>
    <w:rsid w:val="00A7323E"/>
    <w:rsid w:val="00A7332F"/>
    <w:rsid w:val="00A7337C"/>
    <w:rsid w:val="00A73891"/>
    <w:rsid w:val="00A73C0E"/>
    <w:rsid w:val="00A73D16"/>
    <w:rsid w:val="00A73E94"/>
    <w:rsid w:val="00A73F86"/>
    <w:rsid w:val="00A7400B"/>
    <w:rsid w:val="00A7471F"/>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52"/>
    <w:rsid w:val="00A77CB3"/>
    <w:rsid w:val="00A80409"/>
    <w:rsid w:val="00A806D5"/>
    <w:rsid w:val="00A80740"/>
    <w:rsid w:val="00A8078B"/>
    <w:rsid w:val="00A80790"/>
    <w:rsid w:val="00A8092D"/>
    <w:rsid w:val="00A80F29"/>
    <w:rsid w:val="00A80FC1"/>
    <w:rsid w:val="00A817AC"/>
    <w:rsid w:val="00A81948"/>
    <w:rsid w:val="00A81DB0"/>
    <w:rsid w:val="00A81E23"/>
    <w:rsid w:val="00A81E9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87C6E"/>
    <w:rsid w:val="00A90236"/>
    <w:rsid w:val="00A902A9"/>
    <w:rsid w:val="00A902AD"/>
    <w:rsid w:val="00A902C2"/>
    <w:rsid w:val="00A9067D"/>
    <w:rsid w:val="00A91020"/>
    <w:rsid w:val="00A914AA"/>
    <w:rsid w:val="00A91E9F"/>
    <w:rsid w:val="00A92048"/>
    <w:rsid w:val="00A931D4"/>
    <w:rsid w:val="00A932D5"/>
    <w:rsid w:val="00A9341B"/>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736"/>
    <w:rsid w:val="00A97B0F"/>
    <w:rsid w:val="00A97B27"/>
    <w:rsid w:val="00A97DB8"/>
    <w:rsid w:val="00A97DF2"/>
    <w:rsid w:val="00A97EB7"/>
    <w:rsid w:val="00AA008C"/>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92"/>
    <w:rsid w:val="00AA38A2"/>
    <w:rsid w:val="00AA3B1A"/>
    <w:rsid w:val="00AA40FD"/>
    <w:rsid w:val="00AA4132"/>
    <w:rsid w:val="00AA4139"/>
    <w:rsid w:val="00AA41A2"/>
    <w:rsid w:val="00AA442D"/>
    <w:rsid w:val="00AA45C7"/>
    <w:rsid w:val="00AA4C89"/>
    <w:rsid w:val="00AA4CFF"/>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2F32"/>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79"/>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D14"/>
    <w:rsid w:val="00AC1E29"/>
    <w:rsid w:val="00AC207D"/>
    <w:rsid w:val="00AC238C"/>
    <w:rsid w:val="00AC239E"/>
    <w:rsid w:val="00AC25F6"/>
    <w:rsid w:val="00AC26F3"/>
    <w:rsid w:val="00AC2B7C"/>
    <w:rsid w:val="00AC2C16"/>
    <w:rsid w:val="00AC2D34"/>
    <w:rsid w:val="00AC3E0B"/>
    <w:rsid w:val="00AC3FCD"/>
    <w:rsid w:val="00AC427A"/>
    <w:rsid w:val="00AC48A0"/>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6F05"/>
    <w:rsid w:val="00AC7125"/>
    <w:rsid w:val="00AC724B"/>
    <w:rsid w:val="00AC7280"/>
    <w:rsid w:val="00AC7566"/>
    <w:rsid w:val="00AC79C4"/>
    <w:rsid w:val="00AC7AEB"/>
    <w:rsid w:val="00AC7BF1"/>
    <w:rsid w:val="00AD03A0"/>
    <w:rsid w:val="00AD075E"/>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2F8B"/>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0D1"/>
    <w:rsid w:val="00AD514B"/>
    <w:rsid w:val="00AD54AF"/>
    <w:rsid w:val="00AD5510"/>
    <w:rsid w:val="00AD5633"/>
    <w:rsid w:val="00AD5A23"/>
    <w:rsid w:val="00AD5AC1"/>
    <w:rsid w:val="00AD5D3A"/>
    <w:rsid w:val="00AD5E3C"/>
    <w:rsid w:val="00AD5F35"/>
    <w:rsid w:val="00AD6336"/>
    <w:rsid w:val="00AD656F"/>
    <w:rsid w:val="00AD67DE"/>
    <w:rsid w:val="00AD6863"/>
    <w:rsid w:val="00AD6C3A"/>
    <w:rsid w:val="00AD6DFF"/>
    <w:rsid w:val="00AD74CE"/>
    <w:rsid w:val="00AD7808"/>
    <w:rsid w:val="00AD798F"/>
    <w:rsid w:val="00AE0042"/>
    <w:rsid w:val="00AE01B6"/>
    <w:rsid w:val="00AE0217"/>
    <w:rsid w:val="00AE07E8"/>
    <w:rsid w:val="00AE08F8"/>
    <w:rsid w:val="00AE0A5B"/>
    <w:rsid w:val="00AE0E90"/>
    <w:rsid w:val="00AE0EDF"/>
    <w:rsid w:val="00AE112A"/>
    <w:rsid w:val="00AE1335"/>
    <w:rsid w:val="00AE1722"/>
    <w:rsid w:val="00AE178C"/>
    <w:rsid w:val="00AE179F"/>
    <w:rsid w:val="00AE188B"/>
    <w:rsid w:val="00AE18CF"/>
    <w:rsid w:val="00AE1A1A"/>
    <w:rsid w:val="00AE1C31"/>
    <w:rsid w:val="00AE1F33"/>
    <w:rsid w:val="00AE2081"/>
    <w:rsid w:val="00AE2498"/>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0E9"/>
    <w:rsid w:val="00AF044A"/>
    <w:rsid w:val="00AF0548"/>
    <w:rsid w:val="00AF09B3"/>
    <w:rsid w:val="00AF0B5D"/>
    <w:rsid w:val="00AF0C29"/>
    <w:rsid w:val="00AF0C87"/>
    <w:rsid w:val="00AF0D62"/>
    <w:rsid w:val="00AF111C"/>
    <w:rsid w:val="00AF123F"/>
    <w:rsid w:val="00AF1954"/>
    <w:rsid w:val="00AF198B"/>
    <w:rsid w:val="00AF19F2"/>
    <w:rsid w:val="00AF1B81"/>
    <w:rsid w:val="00AF1DF6"/>
    <w:rsid w:val="00AF22F8"/>
    <w:rsid w:val="00AF2CDF"/>
    <w:rsid w:val="00AF2F4A"/>
    <w:rsid w:val="00AF2F4E"/>
    <w:rsid w:val="00AF3126"/>
    <w:rsid w:val="00AF3307"/>
    <w:rsid w:val="00AF36F5"/>
    <w:rsid w:val="00AF38EC"/>
    <w:rsid w:val="00AF3A1D"/>
    <w:rsid w:val="00AF3D27"/>
    <w:rsid w:val="00AF3D5D"/>
    <w:rsid w:val="00AF3EE3"/>
    <w:rsid w:val="00AF41E0"/>
    <w:rsid w:val="00AF43D6"/>
    <w:rsid w:val="00AF44D2"/>
    <w:rsid w:val="00AF4897"/>
    <w:rsid w:val="00AF4A9C"/>
    <w:rsid w:val="00AF4F2A"/>
    <w:rsid w:val="00AF5395"/>
    <w:rsid w:val="00AF5837"/>
    <w:rsid w:val="00AF5B2B"/>
    <w:rsid w:val="00AF5B39"/>
    <w:rsid w:val="00AF5F89"/>
    <w:rsid w:val="00AF6161"/>
    <w:rsid w:val="00AF6383"/>
    <w:rsid w:val="00AF6664"/>
    <w:rsid w:val="00AF66B2"/>
    <w:rsid w:val="00AF68C1"/>
    <w:rsid w:val="00AF7227"/>
    <w:rsid w:val="00AF72E0"/>
    <w:rsid w:val="00AF764A"/>
    <w:rsid w:val="00AF767E"/>
    <w:rsid w:val="00AF7CC9"/>
    <w:rsid w:val="00AF7E66"/>
    <w:rsid w:val="00AF7EED"/>
    <w:rsid w:val="00B00293"/>
    <w:rsid w:val="00B00630"/>
    <w:rsid w:val="00B0068E"/>
    <w:rsid w:val="00B0070B"/>
    <w:rsid w:val="00B0092D"/>
    <w:rsid w:val="00B00B21"/>
    <w:rsid w:val="00B00F10"/>
    <w:rsid w:val="00B01639"/>
    <w:rsid w:val="00B018BE"/>
    <w:rsid w:val="00B01F92"/>
    <w:rsid w:val="00B01FB5"/>
    <w:rsid w:val="00B0210D"/>
    <w:rsid w:val="00B021D1"/>
    <w:rsid w:val="00B021EE"/>
    <w:rsid w:val="00B022FC"/>
    <w:rsid w:val="00B02C98"/>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598"/>
    <w:rsid w:val="00B05AB7"/>
    <w:rsid w:val="00B05B07"/>
    <w:rsid w:val="00B05B65"/>
    <w:rsid w:val="00B05BA4"/>
    <w:rsid w:val="00B05C2F"/>
    <w:rsid w:val="00B05DA2"/>
    <w:rsid w:val="00B05E41"/>
    <w:rsid w:val="00B05F2C"/>
    <w:rsid w:val="00B0602E"/>
    <w:rsid w:val="00B0603C"/>
    <w:rsid w:val="00B0609B"/>
    <w:rsid w:val="00B062DD"/>
    <w:rsid w:val="00B06312"/>
    <w:rsid w:val="00B06CCD"/>
    <w:rsid w:val="00B072CD"/>
    <w:rsid w:val="00B07537"/>
    <w:rsid w:val="00B0756D"/>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9F6"/>
    <w:rsid w:val="00B11A1E"/>
    <w:rsid w:val="00B11A30"/>
    <w:rsid w:val="00B11B91"/>
    <w:rsid w:val="00B121C2"/>
    <w:rsid w:val="00B12342"/>
    <w:rsid w:val="00B12A01"/>
    <w:rsid w:val="00B135D2"/>
    <w:rsid w:val="00B138BC"/>
    <w:rsid w:val="00B13C01"/>
    <w:rsid w:val="00B13D3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8B9"/>
    <w:rsid w:val="00B16AEF"/>
    <w:rsid w:val="00B1757E"/>
    <w:rsid w:val="00B20263"/>
    <w:rsid w:val="00B20568"/>
    <w:rsid w:val="00B2061E"/>
    <w:rsid w:val="00B206E2"/>
    <w:rsid w:val="00B208C5"/>
    <w:rsid w:val="00B209B2"/>
    <w:rsid w:val="00B20AB1"/>
    <w:rsid w:val="00B20B76"/>
    <w:rsid w:val="00B20CD5"/>
    <w:rsid w:val="00B2102A"/>
    <w:rsid w:val="00B2112B"/>
    <w:rsid w:val="00B21276"/>
    <w:rsid w:val="00B2170A"/>
    <w:rsid w:val="00B217F6"/>
    <w:rsid w:val="00B21A29"/>
    <w:rsid w:val="00B21A87"/>
    <w:rsid w:val="00B220C6"/>
    <w:rsid w:val="00B22304"/>
    <w:rsid w:val="00B2241C"/>
    <w:rsid w:val="00B2247C"/>
    <w:rsid w:val="00B2288D"/>
    <w:rsid w:val="00B228BC"/>
    <w:rsid w:val="00B229FF"/>
    <w:rsid w:val="00B22BB4"/>
    <w:rsid w:val="00B22F5A"/>
    <w:rsid w:val="00B2363E"/>
    <w:rsid w:val="00B2366C"/>
    <w:rsid w:val="00B237BA"/>
    <w:rsid w:val="00B23909"/>
    <w:rsid w:val="00B241BB"/>
    <w:rsid w:val="00B245C8"/>
    <w:rsid w:val="00B24DD0"/>
    <w:rsid w:val="00B24E7A"/>
    <w:rsid w:val="00B25254"/>
    <w:rsid w:val="00B25AB0"/>
    <w:rsid w:val="00B25E62"/>
    <w:rsid w:val="00B26606"/>
    <w:rsid w:val="00B266B9"/>
    <w:rsid w:val="00B26ECE"/>
    <w:rsid w:val="00B26F37"/>
    <w:rsid w:val="00B26FB6"/>
    <w:rsid w:val="00B27701"/>
    <w:rsid w:val="00B277CE"/>
    <w:rsid w:val="00B27A71"/>
    <w:rsid w:val="00B27A94"/>
    <w:rsid w:val="00B27CD0"/>
    <w:rsid w:val="00B27D9F"/>
    <w:rsid w:val="00B27DEC"/>
    <w:rsid w:val="00B303B8"/>
    <w:rsid w:val="00B30841"/>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3622"/>
    <w:rsid w:val="00B33E8D"/>
    <w:rsid w:val="00B341B4"/>
    <w:rsid w:val="00B3431F"/>
    <w:rsid w:val="00B34419"/>
    <w:rsid w:val="00B348DF"/>
    <w:rsid w:val="00B349D1"/>
    <w:rsid w:val="00B34A13"/>
    <w:rsid w:val="00B34C49"/>
    <w:rsid w:val="00B34C7F"/>
    <w:rsid w:val="00B35081"/>
    <w:rsid w:val="00B351D2"/>
    <w:rsid w:val="00B3524F"/>
    <w:rsid w:val="00B35449"/>
    <w:rsid w:val="00B355BD"/>
    <w:rsid w:val="00B35999"/>
    <w:rsid w:val="00B35C0A"/>
    <w:rsid w:val="00B35EF6"/>
    <w:rsid w:val="00B364CB"/>
    <w:rsid w:val="00B36862"/>
    <w:rsid w:val="00B3689E"/>
    <w:rsid w:val="00B369A1"/>
    <w:rsid w:val="00B36D1A"/>
    <w:rsid w:val="00B36F53"/>
    <w:rsid w:val="00B371DD"/>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60"/>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5A8"/>
    <w:rsid w:val="00B477C2"/>
    <w:rsid w:val="00B47A74"/>
    <w:rsid w:val="00B47CCA"/>
    <w:rsid w:val="00B47D4E"/>
    <w:rsid w:val="00B50071"/>
    <w:rsid w:val="00B5025E"/>
    <w:rsid w:val="00B50434"/>
    <w:rsid w:val="00B509E1"/>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2EA6"/>
    <w:rsid w:val="00B5343E"/>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426"/>
    <w:rsid w:val="00B55CD7"/>
    <w:rsid w:val="00B55D4E"/>
    <w:rsid w:val="00B55E5B"/>
    <w:rsid w:val="00B55FC9"/>
    <w:rsid w:val="00B56246"/>
    <w:rsid w:val="00B563FF"/>
    <w:rsid w:val="00B56510"/>
    <w:rsid w:val="00B56575"/>
    <w:rsid w:val="00B56B44"/>
    <w:rsid w:val="00B56BB4"/>
    <w:rsid w:val="00B56BF6"/>
    <w:rsid w:val="00B56D39"/>
    <w:rsid w:val="00B57139"/>
    <w:rsid w:val="00B57199"/>
    <w:rsid w:val="00B57AC3"/>
    <w:rsid w:val="00B57D40"/>
    <w:rsid w:val="00B57D8C"/>
    <w:rsid w:val="00B60213"/>
    <w:rsid w:val="00B60719"/>
    <w:rsid w:val="00B6081F"/>
    <w:rsid w:val="00B60F2E"/>
    <w:rsid w:val="00B61010"/>
    <w:rsid w:val="00B610FC"/>
    <w:rsid w:val="00B6117F"/>
    <w:rsid w:val="00B6123E"/>
    <w:rsid w:val="00B61276"/>
    <w:rsid w:val="00B61289"/>
    <w:rsid w:val="00B614FB"/>
    <w:rsid w:val="00B616A3"/>
    <w:rsid w:val="00B61845"/>
    <w:rsid w:val="00B61851"/>
    <w:rsid w:val="00B61900"/>
    <w:rsid w:val="00B61946"/>
    <w:rsid w:val="00B6198E"/>
    <w:rsid w:val="00B61C12"/>
    <w:rsid w:val="00B61EAD"/>
    <w:rsid w:val="00B628CA"/>
    <w:rsid w:val="00B62DF1"/>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121"/>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65E"/>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962"/>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0FA"/>
    <w:rsid w:val="00B77543"/>
    <w:rsid w:val="00B778C9"/>
    <w:rsid w:val="00B77B4D"/>
    <w:rsid w:val="00B77E4E"/>
    <w:rsid w:val="00B80055"/>
    <w:rsid w:val="00B800B1"/>
    <w:rsid w:val="00B801D8"/>
    <w:rsid w:val="00B80660"/>
    <w:rsid w:val="00B806A0"/>
    <w:rsid w:val="00B80745"/>
    <w:rsid w:val="00B80856"/>
    <w:rsid w:val="00B808EA"/>
    <w:rsid w:val="00B80C11"/>
    <w:rsid w:val="00B80E2A"/>
    <w:rsid w:val="00B80F36"/>
    <w:rsid w:val="00B80F6F"/>
    <w:rsid w:val="00B810EB"/>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BE9"/>
    <w:rsid w:val="00B84CFF"/>
    <w:rsid w:val="00B85368"/>
    <w:rsid w:val="00B85472"/>
    <w:rsid w:val="00B85781"/>
    <w:rsid w:val="00B85A8E"/>
    <w:rsid w:val="00B861A6"/>
    <w:rsid w:val="00B865F3"/>
    <w:rsid w:val="00B8686D"/>
    <w:rsid w:val="00B86934"/>
    <w:rsid w:val="00B86A78"/>
    <w:rsid w:val="00B86BA1"/>
    <w:rsid w:val="00B86D11"/>
    <w:rsid w:val="00B86DAD"/>
    <w:rsid w:val="00B873CE"/>
    <w:rsid w:val="00B878EA"/>
    <w:rsid w:val="00B87B1D"/>
    <w:rsid w:val="00B87BB8"/>
    <w:rsid w:val="00B87CFB"/>
    <w:rsid w:val="00B87FBC"/>
    <w:rsid w:val="00B900AF"/>
    <w:rsid w:val="00B904D1"/>
    <w:rsid w:val="00B90621"/>
    <w:rsid w:val="00B909D4"/>
    <w:rsid w:val="00B90BCF"/>
    <w:rsid w:val="00B91497"/>
    <w:rsid w:val="00B91D7E"/>
    <w:rsid w:val="00B91F83"/>
    <w:rsid w:val="00B92200"/>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A95"/>
    <w:rsid w:val="00B94C37"/>
    <w:rsid w:val="00B94C50"/>
    <w:rsid w:val="00B94D6F"/>
    <w:rsid w:val="00B9500D"/>
    <w:rsid w:val="00B952A5"/>
    <w:rsid w:val="00B955FA"/>
    <w:rsid w:val="00B95666"/>
    <w:rsid w:val="00B95989"/>
    <w:rsid w:val="00B96186"/>
    <w:rsid w:val="00B96341"/>
    <w:rsid w:val="00B963BA"/>
    <w:rsid w:val="00B966EF"/>
    <w:rsid w:val="00B96704"/>
    <w:rsid w:val="00B96833"/>
    <w:rsid w:val="00B969B2"/>
    <w:rsid w:val="00B96B77"/>
    <w:rsid w:val="00B96D14"/>
    <w:rsid w:val="00B97459"/>
    <w:rsid w:val="00B97465"/>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4CAB"/>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ED0"/>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39"/>
    <w:rsid w:val="00BB21CF"/>
    <w:rsid w:val="00BB2371"/>
    <w:rsid w:val="00BB278B"/>
    <w:rsid w:val="00BB2954"/>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40"/>
    <w:rsid w:val="00BB57AC"/>
    <w:rsid w:val="00BB5C88"/>
    <w:rsid w:val="00BB5CB1"/>
    <w:rsid w:val="00BB5EB7"/>
    <w:rsid w:val="00BB5EB9"/>
    <w:rsid w:val="00BB6170"/>
    <w:rsid w:val="00BB641C"/>
    <w:rsid w:val="00BB6494"/>
    <w:rsid w:val="00BB666C"/>
    <w:rsid w:val="00BB6845"/>
    <w:rsid w:val="00BB6897"/>
    <w:rsid w:val="00BB68A1"/>
    <w:rsid w:val="00BB6C45"/>
    <w:rsid w:val="00BB6C9A"/>
    <w:rsid w:val="00BB7073"/>
    <w:rsid w:val="00BB72DF"/>
    <w:rsid w:val="00BB7592"/>
    <w:rsid w:val="00BB7630"/>
    <w:rsid w:val="00BB7A7F"/>
    <w:rsid w:val="00BB7F8D"/>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620"/>
    <w:rsid w:val="00BC37BB"/>
    <w:rsid w:val="00BC3806"/>
    <w:rsid w:val="00BC38C0"/>
    <w:rsid w:val="00BC3CAF"/>
    <w:rsid w:val="00BC3E86"/>
    <w:rsid w:val="00BC40C1"/>
    <w:rsid w:val="00BC40EA"/>
    <w:rsid w:val="00BC42B5"/>
    <w:rsid w:val="00BC42DF"/>
    <w:rsid w:val="00BC42E2"/>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75B"/>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07C"/>
    <w:rsid w:val="00BD3174"/>
    <w:rsid w:val="00BD31BE"/>
    <w:rsid w:val="00BD365A"/>
    <w:rsid w:val="00BD36D0"/>
    <w:rsid w:val="00BD394C"/>
    <w:rsid w:val="00BD3BD2"/>
    <w:rsid w:val="00BD4309"/>
    <w:rsid w:val="00BD4365"/>
    <w:rsid w:val="00BD43E6"/>
    <w:rsid w:val="00BD4E2B"/>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84"/>
    <w:rsid w:val="00BE05D9"/>
    <w:rsid w:val="00BE066E"/>
    <w:rsid w:val="00BE067B"/>
    <w:rsid w:val="00BE0833"/>
    <w:rsid w:val="00BE08C1"/>
    <w:rsid w:val="00BE0D04"/>
    <w:rsid w:val="00BE0EC1"/>
    <w:rsid w:val="00BE0F79"/>
    <w:rsid w:val="00BE10A6"/>
    <w:rsid w:val="00BE1138"/>
    <w:rsid w:val="00BE1140"/>
    <w:rsid w:val="00BE12FC"/>
    <w:rsid w:val="00BE17E8"/>
    <w:rsid w:val="00BE184A"/>
    <w:rsid w:val="00BE1D41"/>
    <w:rsid w:val="00BE1F03"/>
    <w:rsid w:val="00BE2051"/>
    <w:rsid w:val="00BE21C2"/>
    <w:rsid w:val="00BE22A4"/>
    <w:rsid w:val="00BE2747"/>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8AE"/>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E88"/>
    <w:rsid w:val="00BF026B"/>
    <w:rsid w:val="00BF06ED"/>
    <w:rsid w:val="00BF0797"/>
    <w:rsid w:val="00BF0C9D"/>
    <w:rsid w:val="00BF0CAB"/>
    <w:rsid w:val="00BF0D36"/>
    <w:rsid w:val="00BF0DEE"/>
    <w:rsid w:val="00BF0E28"/>
    <w:rsid w:val="00BF0F3E"/>
    <w:rsid w:val="00BF101F"/>
    <w:rsid w:val="00BF103D"/>
    <w:rsid w:val="00BF10A4"/>
    <w:rsid w:val="00BF10FF"/>
    <w:rsid w:val="00BF11A1"/>
    <w:rsid w:val="00BF11AB"/>
    <w:rsid w:val="00BF125E"/>
    <w:rsid w:val="00BF14E6"/>
    <w:rsid w:val="00BF151B"/>
    <w:rsid w:val="00BF18E9"/>
    <w:rsid w:val="00BF1F29"/>
    <w:rsid w:val="00BF2162"/>
    <w:rsid w:val="00BF2270"/>
    <w:rsid w:val="00BF2283"/>
    <w:rsid w:val="00BF22C7"/>
    <w:rsid w:val="00BF24C0"/>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8B"/>
    <w:rsid w:val="00C002E9"/>
    <w:rsid w:val="00C0058C"/>
    <w:rsid w:val="00C005D2"/>
    <w:rsid w:val="00C0075A"/>
    <w:rsid w:val="00C00904"/>
    <w:rsid w:val="00C00C56"/>
    <w:rsid w:val="00C01109"/>
    <w:rsid w:val="00C0177C"/>
    <w:rsid w:val="00C02174"/>
    <w:rsid w:val="00C023B0"/>
    <w:rsid w:val="00C02516"/>
    <w:rsid w:val="00C025E2"/>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BDF"/>
    <w:rsid w:val="00C06C6E"/>
    <w:rsid w:val="00C06EE0"/>
    <w:rsid w:val="00C071AC"/>
    <w:rsid w:val="00C071FB"/>
    <w:rsid w:val="00C073BA"/>
    <w:rsid w:val="00C07512"/>
    <w:rsid w:val="00C07583"/>
    <w:rsid w:val="00C07706"/>
    <w:rsid w:val="00C07863"/>
    <w:rsid w:val="00C079F7"/>
    <w:rsid w:val="00C07B11"/>
    <w:rsid w:val="00C07FB4"/>
    <w:rsid w:val="00C100EF"/>
    <w:rsid w:val="00C108E2"/>
    <w:rsid w:val="00C10C2F"/>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1B"/>
    <w:rsid w:val="00C2152A"/>
    <w:rsid w:val="00C215F4"/>
    <w:rsid w:val="00C21851"/>
    <w:rsid w:val="00C219F8"/>
    <w:rsid w:val="00C21E13"/>
    <w:rsid w:val="00C220EE"/>
    <w:rsid w:val="00C223AA"/>
    <w:rsid w:val="00C22462"/>
    <w:rsid w:val="00C224FE"/>
    <w:rsid w:val="00C22507"/>
    <w:rsid w:val="00C22716"/>
    <w:rsid w:val="00C22BFD"/>
    <w:rsid w:val="00C22C56"/>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B46"/>
    <w:rsid w:val="00C25E79"/>
    <w:rsid w:val="00C25F3B"/>
    <w:rsid w:val="00C25F74"/>
    <w:rsid w:val="00C265C9"/>
    <w:rsid w:val="00C26980"/>
    <w:rsid w:val="00C26AA5"/>
    <w:rsid w:val="00C26B8A"/>
    <w:rsid w:val="00C26BCE"/>
    <w:rsid w:val="00C26D07"/>
    <w:rsid w:val="00C26F95"/>
    <w:rsid w:val="00C2717C"/>
    <w:rsid w:val="00C27427"/>
    <w:rsid w:val="00C27451"/>
    <w:rsid w:val="00C2758D"/>
    <w:rsid w:val="00C27766"/>
    <w:rsid w:val="00C2781B"/>
    <w:rsid w:val="00C279C3"/>
    <w:rsid w:val="00C279FB"/>
    <w:rsid w:val="00C3045F"/>
    <w:rsid w:val="00C304D3"/>
    <w:rsid w:val="00C30734"/>
    <w:rsid w:val="00C30F44"/>
    <w:rsid w:val="00C31046"/>
    <w:rsid w:val="00C312F1"/>
    <w:rsid w:val="00C3134C"/>
    <w:rsid w:val="00C31375"/>
    <w:rsid w:val="00C315B6"/>
    <w:rsid w:val="00C315E6"/>
    <w:rsid w:val="00C31B26"/>
    <w:rsid w:val="00C321B2"/>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680"/>
    <w:rsid w:val="00C3772E"/>
    <w:rsid w:val="00C37A74"/>
    <w:rsid w:val="00C37AA9"/>
    <w:rsid w:val="00C37D33"/>
    <w:rsid w:val="00C37FE5"/>
    <w:rsid w:val="00C40001"/>
    <w:rsid w:val="00C40077"/>
    <w:rsid w:val="00C403A5"/>
    <w:rsid w:val="00C40B00"/>
    <w:rsid w:val="00C40B2F"/>
    <w:rsid w:val="00C40D2D"/>
    <w:rsid w:val="00C4109A"/>
    <w:rsid w:val="00C413C8"/>
    <w:rsid w:val="00C4177D"/>
    <w:rsid w:val="00C41943"/>
    <w:rsid w:val="00C41AC1"/>
    <w:rsid w:val="00C41BC9"/>
    <w:rsid w:val="00C41BD5"/>
    <w:rsid w:val="00C41D39"/>
    <w:rsid w:val="00C4253F"/>
    <w:rsid w:val="00C42716"/>
    <w:rsid w:val="00C42733"/>
    <w:rsid w:val="00C42989"/>
    <w:rsid w:val="00C42B42"/>
    <w:rsid w:val="00C42BA4"/>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7DE"/>
    <w:rsid w:val="00C45988"/>
    <w:rsid w:val="00C45D6D"/>
    <w:rsid w:val="00C45F0C"/>
    <w:rsid w:val="00C46099"/>
    <w:rsid w:val="00C4620D"/>
    <w:rsid w:val="00C46383"/>
    <w:rsid w:val="00C463BE"/>
    <w:rsid w:val="00C464B9"/>
    <w:rsid w:val="00C466A4"/>
    <w:rsid w:val="00C46AC3"/>
    <w:rsid w:val="00C46E4E"/>
    <w:rsid w:val="00C46FA7"/>
    <w:rsid w:val="00C47944"/>
    <w:rsid w:val="00C47A5F"/>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31"/>
    <w:rsid w:val="00C54872"/>
    <w:rsid w:val="00C548D8"/>
    <w:rsid w:val="00C54B94"/>
    <w:rsid w:val="00C54C3F"/>
    <w:rsid w:val="00C54DD1"/>
    <w:rsid w:val="00C55278"/>
    <w:rsid w:val="00C55429"/>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407"/>
    <w:rsid w:val="00C6282A"/>
    <w:rsid w:val="00C62E9C"/>
    <w:rsid w:val="00C631A3"/>
    <w:rsid w:val="00C6336A"/>
    <w:rsid w:val="00C63412"/>
    <w:rsid w:val="00C63527"/>
    <w:rsid w:val="00C63772"/>
    <w:rsid w:val="00C637B7"/>
    <w:rsid w:val="00C6381C"/>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32F"/>
    <w:rsid w:val="00C65333"/>
    <w:rsid w:val="00C65A49"/>
    <w:rsid w:val="00C65B3D"/>
    <w:rsid w:val="00C66122"/>
    <w:rsid w:val="00C66172"/>
    <w:rsid w:val="00C66243"/>
    <w:rsid w:val="00C66715"/>
    <w:rsid w:val="00C66962"/>
    <w:rsid w:val="00C66B99"/>
    <w:rsid w:val="00C66FC1"/>
    <w:rsid w:val="00C67394"/>
    <w:rsid w:val="00C67497"/>
    <w:rsid w:val="00C674CD"/>
    <w:rsid w:val="00C677CE"/>
    <w:rsid w:val="00C67907"/>
    <w:rsid w:val="00C67A39"/>
    <w:rsid w:val="00C67A3F"/>
    <w:rsid w:val="00C701E4"/>
    <w:rsid w:val="00C7035F"/>
    <w:rsid w:val="00C70618"/>
    <w:rsid w:val="00C70676"/>
    <w:rsid w:val="00C7072D"/>
    <w:rsid w:val="00C70802"/>
    <w:rsid w:val="00C70834"/>
    <w:rsid w:val="00C7089E"/>
    <w:rsid w:val="00C70FC7"/>
    <w:rsid w:val="00C7116E"/>
    <w:rsid w:val="00C717BE"/>
    <w:rsid w:val="00C7183F"/>
    <w:rsid w:val="00C719F5"/>
    <w:rsid w:val="00C71AE6"/>
    <w:rsid w:val="00C71C40"/>
    <w:rsid w:val="00C7228E"/>
    <w:rsid w:val="00C7235B"/>
    <w:rsid w:val="00C729AD"/>
    <w:rsid w:val="00C72AEA"/>
    <w:rsid w:val="00C72B68"/>
    <w:rsid w:val="00C72DB9"/>
    <w:rsid w:val="00C72F3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E2A"/>
    <w:rsid w:val="00C83239"/>
    <w:rsid w:val="00C833D7"/>
    <w:rsid w:val="00C83412"/>
    <w:rsid w:val="00C83821"/>
    <w:rsid w:val="00C83904"/>
    <w:rsid w:val="00C83A4A"/>
    <w:rsid w:val="00C83A89"/>
    <w:rsid w:val="00C83BBE"/>
    <w:rsid w:val="00C84185"/>
    <w:rsid w:val="00C84A06"/>
    <w:rsid w:val="00C84BA2"/>
    <w:rsid w:val="00C85110"/>
    <w:rsid w:val="00C85756"/>
    <w:rsid w:val="00C85816"/>
    <w:rsid w:val="00C85A36"/>
    <w:rsid w:val="00C85E91"/>
    <w:rsid w:val="00C86595"/>
    <w:rsid w:val="00C8665A"/>
    <w:rsid w:val="00C869C2"/>
    <w:rsid w:val="00C86A27"/>
    <w:rsid w:val="00C86C80"/>
    <w:rsid w:val="00C86D20"/>
    <w:rsid w:val="00C86FFC"/>
    <w:rsid w:val="00C87111"/>
    <w:rsid w:val="00C87BB8"/>
    <w:rsid w:val="00C9027D"/>
    <w:rsid w:val="00C9088C"/>
    <w:rsid w:val="00C911D7"/>
    <w:rsid w:val="00C915A8"/>
    <w:rsid w:val="00C9182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8E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33"/>
    <w:rsid w:val="00CA435A"/>
    <w:rsid w:val="00CA4407"/>
    <w:rsid w:val="00CA4FFF"/>
    <w:rsid w:val="00CA5655"/>
    <w:rsid w:val="00CA56A2"/>
    <w:rsid w:val="00CA58BE"/>
    <w:rsid w:val="00CA5961"/>
    <w:rsid w:val="00CA5B65"/>
    <w:rsid w:val="00CA5C1D"/>
    <w:rsid w:val="00CA5E6B"/>
    <w:rsid w:val="00CA5F18"/>
    <w:rsid w:val="00CA5FA1"/>
    <w:rsid w:val="00CA63F1"/>
    <w:rsid w:val="00CA6A2D"/>
    <w:rsid w:val="00CA6A93"/>
    <w:rsid w:val="00CA7BC8"/>
    <w:rsid w:val="00CA7C11"/>
    <w:rsid w:val="00CA7F7A"/>
    <w:rsid w:val="00CB01B0"/>
    <w:rsid w:val="00CB0267"/>
    <w:rsid w:val="00CB026E"/>
    <w:rsid w:val="00CB0302"/>
    <w:rsid w:val="00CB0654"/>
    <w:rsid w:val="00CB07BB"/>
    <w:rsid w:val="00CB0818"/>
    <w:rsid w:val="00CB0A4F"/>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198"/>
    <w:rsid w:val="00CB56B9"/>
    <w:rsid w:val="00CB581D"/>
    <w:rsid w:val="00CB58BA"/>
    <w:rsid w:val="00CB5A2E"/>
    <w:rsid w:val="00CB5B0D"/>
    <w:rsid w:val="00CB5C44"/>
    <w:rsid w:val="00CB5DDE"/>
    <w:rsid w:val="00CB5E71"/>
    <w:rsid w:val="00CB6094"/>
    <w:rsid w:val="00CB619D"/>
    <w:rsid w:val="00CB6DE7"/>
    <w:rsid w:val="00CB7140"/>
    <w:rsid w:val="00CB73E7"/>
    <w:rsid w:val="00CB776F"/>
    <w:rsid w:val="00CB7CD0"/>
    <w:rsid w:val="00CB7E18"/>
    <w:rsid w:val="00CC0204"/>
    <w:rsid w:val="00CC0A7E"/>
    <w:rsid w:val="00CC0DB5"/>
    <w:rsid w:val="00CC0EBB"/>
    <w:rsid w:val="00CC1095"/>
    <w:rsid w:val="00CC10FB"/>
    <w:rsid w:val="00CC12AC"/>
    <w:rsid w:val="00CC175B"/>
    <w:rsid w:val="00CC1A26"/>
    <w:rsid w:val="00CC1D22"/>
    <w:rsid w:val="00CC2095"/>
    <w:rsid w:val="00CC20D3"/>
    <w:rsid w:val="00CC2417"/>
    <w:rsid w:val="00CC24DD"/>
    <w:rsid w:val="00CC2B56"/>
    <w:rsid w:val="00CC2F5C"/>
    <w:rsid w:val="00CC2FBD"/>
    <w:rsid w:val="00CC313D"/>
    <w:rsid w:val="00CC363E"/>
    <w:rsid w:val="00CC383E"/>
    <w:rsid w:val="00CC3A80"/>
    <w:rsid w:val="00CC3F7B"/>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2C3"/>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A1D"/>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B48"/>
    <w:rsid w:val="00CE7E5B"/>
    <w:rsid w:val="00CE7EAE"/>
    <w:rsid w:val="00CE7EB6"/>
    <w:rsid w:val="00CF0274"/>
    <w:rsid w:val="00CF06A5"/>
    <w:rsid w:val="00CF07FB"/>
    <w:rsid w:val="00CF0911"/>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813"/>
    <w:rsid w:val="00CF592B"/>
    <w:rsid w:val="00CF598C"/>
    <w:rsid w:val="00CF5B40"/>
    <w:rsid w:val="00CF610D"/>
    <w:rsid w:val="00CF61AA"/>
    <w:rsid w:val="00CF634B"/>
    <w:rsid w:val="00CF6977"/>
    <w:rsid w:val="00CF6BB0"/>
    <w:rsid w:val="00CF6D45"/>
    <w:rsid w:val="00CF6F4F"/>
    <w:rsid w:val="00CF7A9C"/>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BCE"/>
    <w:rsid w:val="00D02C4D"/>
    <w:rsid w:val="00D02DE4"/>
    <w:rsid w:val="00D02FA5"/>
    <w:rsid w:val="00D036C2"/>
    <w:rsid w:val="00D03BB6"/>
    <w:rsid w:val="00D043CB"/>
    <w:rsid w:val="00D04744"/>
    <w:rsid w:val="00D0479E"/>
    <w:rsid w:val="00D04857"/>
    <w:rsid w:val="00D04C17"/>
    <w:rsid w:val="00D04D0D"/>
    <w:rsid w:val="00D04E3B"/>
    <w:rsid w:val="00D04F3C"/>
    <w:rsid w:val="00D05016"/>
    <w:rsid w:val="00D05075"/>
    <w:rsid w:val="00D05548"/>
    <w:rsid w:val="00D05971"/>
    <w:rsid w:val="00D05AF9"/>
    <w:rsid w:val="00D05CAD"/>
    <w:rsid w:val="00D05DF4"/>
    <w:rsid w:val="00D06162"/>
    <w:rsid w:val="00D061EA"/>
    <w:rsid w:val="00D06258"/>
    <w:rsid w:val="00D06449"/>
    <w:rsid w:val="00D0651A"/>
    <w:rsid w:val="00D0681E"/>
    <w:rsid w:val="00D06B74"/>
    <w:rsid w:val="00D06C8B"/>
    <w:rsid w:val="00D06DAF"/>
    <w:rsid w:val="00D0724C"/>
    <w:rsid w:val="00D0733E"/>
    <w:rsid w:val="00D073C8"/>
    <w:rsid w:val="00D0775E"/>
    <w:rsid w:val="00D07885"/>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844"/>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7D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B4F"/>
    <w:rsid w:val="00D15F56"/>
    <w:rsid w:val="00D16127"/>
    <w:rsid w:val="00D1638D"/>
    <w:rsid w:val="00D163FF"/>
    <w:rsid w:val="00D16894"/>
    <w:rsid w:val="00D169AC"/>
    <w:rsid w:val="00D16C96"/>
    <w:rsid w:val="00D16CD4"/>
    <w:rsid w:val="00D16DAE"/>
    <w:rsid w:val="00D17438"/>
    <w:rsid w:val="00D175D8"/>
    <w:rsid w:val="00D177AC"/>
    <w:rsid w:val="00D20226"/>
    <w:rsid w:val="00D204BF"/>
    <w:rsid w:val="00D20992"/>
    <w:rsid w:val="00D209B3"/>
    <w:rsid w:val="00D209FC"/>
    <w:rsid w:val="00D218FC"/>
    <w:rsid w:val="00D2192B"/>
    <w:rsid w:val="00D21CC2"/>
    <w:rsid w:val="00D22354"/>
    <w:rsid w:val="00D225B5"/>
    <w:rsid w:val="00D226E1"/>
    <w:rsid w:val="00D229D5"/>
    <w:rsid w:val="00D22B5F"/>
    <w:rsid w:val="00D23133"/>
    <w:rsid w:val="00D23309"/>
    <w:rsid w:val="00D2333F"/>
    <w:rsid w:val="00D23540"/>
    <w:rsid w:val="00D2390A"/>
    <w:rsid w:val="00D23CAF"/>
    <w:rsid w:val="00D23D5B"/>
    <w:rsid w:val="00D23EFB"/>
    <w:rsid w:val="00D24192"/>
    <w:rsid w:val="00D24290"/>
    <w:rsid w:val="00D244D6"/>
    <w:rsid w:val="00D24586"/>
    <w:rsid w:val="00D249A5"/>
    <w:rsid w:val="00D24C48"/>
    <w:rsid w:val="00D2532C"/>
    <w:rsid w:val="00D259A7"/>
    <w:rsid w:val="00D259B2"/>
    <w:rsid w:val="00D25FD5"/>
    <w:rsid w:val="00D26162"/>
    <w:rsid w:val="00D26665"/>
    <w:rsid w:val="00D2674D"/>
    <w:rsid w:val="00D2681A"/>
    <w:rsid w:val="00D270CD"/>
    <w:rsid w:val="00D27288"/>
    <w:rsid w:val="00D27489"/>
    <w:rsid w:val="00D2751C"/>
    <w:rsid w:val="00D27697"/>
    <w:rsid w:val="00D2774E"/>
    <w:rsid w:val="00D277D7"/>
    <w:rsid w:val="00D27813"/>
    <w:rsid w:val="00D278C3"/>
    <w:rsid w:val="00D27AFA"/>
    <w:rsid w:val="00D27BA8"/>
    <w:rsid w:val="00D27D14"/>
    <w:rsid w:val="00D27EC9"/>
    <w:rsid w:val="00D30185"/>
    <w:rsid w:val="00D301B6"/>
    <w:rsid w:val="00D309F1"/>
    <w:rsid w:val="00D31024"/>
    <w:rsid w:val="00D31250"/>
    <w:rsid w:val="00D31326"/>
    <w:rsid w:val="00D3152E"/>
    <w:rsid w:val="00D319A1"/>
    <w:rsid w:val="00D319DC"/>
    <w:rsid w:val="00D31B6E"/>
    <w:rsid w:val="00D31CF6"/>
    <w:rsid w:val="00D32694"/>
    <w:rsid w:val="00D32DB4"/>
    <w:rsid w:val="00D33259"/>
    <w:rsid w:val="00D33266"/>
    <w:rsid w:val="00D33299"/>
    <w:rsid w:val="00D336F3"/>
    <w:rsid w:val="00D337EE"/>
    <w:rsid w:val="00D33EE8"/>
    <w:rsid w:val="00D340B7"/>
    <w:rsid w:val="00D34158"/>
    <w:rsid w:val="00D34237"/>
    <w:rsid w:val="00D34318"/>
    <w:rsid w:val="00D34635"/>
    <w:rsid w:val="00D3466C"/>
    <w:rsid w:val="00D34A10"/>
    <w:rsid w:val="00D34D81"/>
    <w:rsid w:val="00D34DCF"/>
    <w:rsid w:val="00D350AC"/>
    <w:rsid w:val="00D3520B"/>
    <w:rsid w:val="00D35457"/>
    <w:rsid w:val="00D35576"/>
    <w:rsid w:val="00D355BA"/>
    <w:rsid w:val="00D35B7D"/>
    <w:rsid w:val="00D35C5B"/>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C40"/>
    <w:rsid w:val="00D37ECD"/>
    <w:rsid w:val="00D37F58"/>
    <w:rsid w:val="00D402F7"/>
    <w:rsid w:val="00D40663"/>
    <w:rsid w:val="00D4081B"/>
    <w:rsid w:val="00D40E5B"/>
    <w:rsid w:val="00D4106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D82"/>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63"/>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37"/>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865"/>
    <w:rsid w:val="00D57905"/>
    <w:rsid w:val="00D57A41"/>
    <w:rsid w:val="00D57B40"/>
    <w:rsid w:val="00D57C5B"/>
    <w:rsid w:val="00D57C95"/>
    <w:rsid w:val="00D57EAC"/>
    <w:rsid w:val="00D57F0D"/>
    <w:rsid w:val="00D6055E"/>
    <w:rsid w:val="00D60EED"/>
    <w:rsid w:val="00D610EA"/>
    <w:rsid w:val="00D614AC"/>
    <w:rsid w:val="00D6168B"/>
    <w:rsid w:val="00D61D35"/>
    <w:rsid w:val="00D61E35"/>
    <w:rsid w:val="00D61FEC"/>
    <w:rsid w:val="00D62524"/>
    <w:rsid w:val="00D626DA"/>
    <w:rsid w:val="00D62940"/>
    <w:rsid w:val="00D62B93"/>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8C7"/>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15"/>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6A2"/>
    <w:rsid w:val="00D7781D"/>
    <w:rsid w:val="00D77CDB"/>
    <w:rsid w:val="00D77E1F"/>
    <w:rsid w:val="00D77E77"/>
    <w:rsid w:val="00D8000C"/>
    <w:rsid w:val="00D8025E"/>
    <w:rsid w:val="00D802E8"/>
    <w:rsid w:val="00D80AAF"/>
    <w:rsid w:val="00D80B15"/>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6E5"/>
    <w:rsid w:val="00D83D24"/>
    <w:rsid w:val="00D840E0"/>
    <w:rsid w:val="00D840E2"/>
    <w:rsid w:val="00D84361"/>
    <w:rsid w:val="00D8450A"/>
    <w:rsid w:val="00D846A9"/>
    <w:rsid w:val="00D84909"/>
    <w:rsid w:val="00D8495A"/>
    <w:rsid w:val="00D84E43"/>
    <w:rsid w:val="00D84FD9"/>
    <w:rsid w:val="00D850CE"/>
    <w:rsid w:val="00D854E5"/>
    <w:rsid w:val="00D855F5"/>
    <w:rsid w:val="00D85C42"/>
    <w:rsid w:val="00D862BB"/>
    <w:rsid w:val="00D8638F"/>
    <w:rsid w:val="00D86414"/>
    <w:rsid w:val="00D865BE"/>
    <w:rsid w:val="00D86682"/>
    <w:rsid w:val="00D867A1"/>
    <w:rsid w:val="00D86E39"/>
    <w:rsid w:val="00D86E95"/>
    <w:rsid w:val="00D87899"/>
    <w:rsid w:val="00D87A0E"/>
    <w:rsid w:val="00D87DBD"/>
    <w:rsid w:val="00D90181"/>
    <w:rsid w:val="00D903B0"/>
    <w:rsid w:val="00D904E7"/>
    <w:rsid w:val="00D90985"/>
    <w:rsid w:val="00D909B0"/>
    <w:rsid w:val="00D90C1C"/>
    <w:rsid w:val="00D90DCF"/>
    <w:rsid w:val="00D90E97"/>
    <w:rsid w:val="00D912F4"/>
    <w:rsid w:val="00D913C9"/>
    <w:rsid w:val="00D9199D"/>
    <w:rsid w:val="00D91B3D"/>
    <w:rsid w:val="00D91D48"/>
    <w:rsid w:val="00D91E4F"/>
    <w:rsid w:val="00D91EA4"/>
    <w:rsid w:val="00D91F66"/>
    <w:rsid w:val="00D922A4"/>
    <w:rsid w:val="00D928F2"/>
    <w:rsid w:val="00D92B9F"/>
    <w:rsid w:val="00D92CAF"/>
    <w:rsid w:val="00D92CD7"/>
    <w:rsid w:val="00D92CFE"/>
    <w:rsid w:val="00D92DA2"/>
    <w:rsid w:val="00D92DAD"/>
    <w:rsid w:val="00D92FCA"/>
    <w:rsid w:val="00D930F4"/>
    <w:rsid w:val="00D93174"/>
    <w:rsid w:val="00D93315"/>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2E3"/>
    <w:rsid w:val="00DA099E"/>
    <w:rsid w:val="00DA0A16"/>
    <w:rsid w:val="00DA0B01"/>
    <w:rsid w:val="00DA1397"/>
    <w:rsid w:val="00DA14FA"/>
    <w:rsid w:val="00DA15A6"/>
    <w:rsid w:val="00DA1979"/>
    <w:rsid w:val="00DA1C30"/>
    <w:rsid w:val="00DA1CC4"/>
    <w:rsid w:val="00DA21FB"/>
    <w:rsid w:val="00DA242F"/>
    <w:rsid w:val="00DA260F"/>
    <w:rsid w:val="00DA26DF"/>
    <w:rsid w:val="00DA27C2"/>
    <w:rsid w:val="00DA2970"/>
    <w:rsid w:val="00DA2CEE"/>
    <w:rsid w:val="00DA2E27"/>
    <w:rsid w:val="00DA2E62"/>
    <w:rsid w:val="00DA323F"/>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BB4"/>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6BB"/>
    <w:rsid w:val="00DB0727"/>
    <w:rsid w:val="00DB07BD"/>
    <w:rsid w:val="00DB0992"/>
    <w:rsid w:val="00DB1239"/>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2BB"/>
    <w:rsid w:val="00DC2698"/>
    <w:rsid w:val="00DC2BFE"/>
    <w:rsid w:val="00DC2C16"/>
    <w:rsid w:val="00DC2E8D"/>
    <w:rsid w:val="00DC3638"/>
    <w:rsid w:val="00DC372B"/>
    <w:rsid w:val="00DC3814"/>
    <w:rsid w:val="00DC3974"/>
    <w:rsid w:val="00DC416F"/>
    <w:rsid w:val="00DC42BA"/>
    <w:rsid w:val="00DC4555"/>
    <w:rsid w:val="00DC45EB"/>
    <w:rsid w:val="00DC4960"/>
    <w:rsid w:val="00DC4E2C"/>
    <w:rsid w:val="00DC5F48"/>
    <w:rsid w:val="00DC6474"/>
    <w:rsid w:val="00DC64C2"/>
    <w:rsid w:val="00DC680C"/>
    <w:rsid w:val="00DC6A50"/>
    <w:rsid w:val="00DC6C9C"/>
    <w:rsid w:val="00DC71D8"/>
    <w:rsid w:val="00DC71F7"/>
    <w:rsid w:val="00DC729E"/>
    <w:rsid w:val="00DC782F"/>
    <w:rsid w:val="00DC7A22"/>
    <w:rsid w:val="00DC7D24"/>
    <w:rsid w:val="00DC7DF9"/>
    <w:rsid w:val="00DC7E7C"/>
    <w:rsid w:val="00DD016B"/>
    <w:rsid w:val="00DD01C6"/>
    <w:rsid w:val="00DD02BC"/>
    <w:rsid w:val="00DD04E2"/>
    <w:rsid w:val="00DD055D"/>
    <w:rsid w:val="00DD0910"/>
    <w:rsid w:val="00DD094D"/>
    <w:rsid w:val="00DD0AA5"/>
    <w:rsid w:val="00DD0BEE"/>
    <w:rsid w:val="00DD0DD3"/>
    <w:rsid w:val="00DD13F7"/>
    <w:rsid w:val="00DD142E"/>
    <w:rsid w:val="00DD170A"/>
    <w:rsid w:val="00DD1725"/>
    <w:rsid w:val="00DD19AC"/>
    <w:rsid w:val="00DD21DB"/>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F32"/>
    <w:rsid w:val="00DE014A"/>
    <w:rsid w:val="00DE06E0"/>
    <w:rsid w:val="00DE0C37"/>
    <w:rsid w:val="00DE0D0E"/>
    <w:rsid w:val="00DE0F6F"/>
    <w:rsid w:val="00DE0F77"/>
    <w:rsid w:val="00DE0FB0"/>
    <w:rsid w:val="00DE116C"/>
    <w:rsid w:val="00DE12BF"/>
    <w:rsid w:val="00DE1523"/>
    <w:rsid w:val="00DE1897"/>
    <w:rsid w:val="00DE1990"/>
    <w:rsid w:val="00DE1D13"/>
    <w:rsid w:val="00DE1DEB"/>
    <w:rsid w:val="00DE1DED"/>
    <w:rsid w:val="00DE201B"/>
    <w:rsid w:val="00DE203F"/>
    <w:rsid w:val="00DE20CE"/>
    <w:rsid w:val="00DE2138"/>
    <w:rsid w:val="00DE2393"/>
    <w:rsid w:val="00DE253A"/>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2BA"/>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B59"/>
    <w:rsid w:val="00DE6C43"/>
    <w:rsid w:val="00DE7148"/>
    <w:rsid w:val="00DE7265"/>
    <w:rsid w:val="00DE75FD"/>
    <w:rsid w:val="00DE7696"/>
    <w:rsid w:val="00DE797C"/>
    <w:rsid w:val="00DE7E36"/>
    <w:rsid w:val="00DE7F09"/>
    <w:rsid w:val="00DF043A"/>
    <w:rsid w:val="00DF04E7"/>
    <w:rsid w:val="00DF05D2"/>
    <w:rsid w:val="00DF0927"/>
    <w:rsid w:val="00DF0C64"/>
    <w:rsid w:val="00DF0D3E"/>
    <w:rsid w:val="00DF0E0D"/>
    <w:rsid w:val="00DF150A"/>
    <w:rsid w:val="00DF15FB"/>
    <w:rsid w:val="00DF1654"/>
    <w:rsid w:val="00DF16DC"/>
    <w:rsid w:val="00DF181D"/>
    <w:rsid w:val="00DF1CB3"/>
    <w:rsid w:val="00DF1F8F"/>
    <w:rsid w:val="00DF203E"/>
    <w:rsid w:val="00DF2765"/>
    <w:rsid w:val="00DF27E9"/>
    <w:rsid w:val="00DF2A27"/>
    <w:rsid w:val="00DF2A5D"/>
    <w:rsid w:val="00DF2B0A"/>
    <w:rsid w:val="00DF3124"/>
    <w:rsid w:val="00DF31F5"/>
    <w:rsid w:val="00DF3612"/>
    <w:rsid w:val="00DF3897"/>
    <w:rsid w:val="00DF3BA3"/>
    <w:rsid w:val="00DF3E4E"/>
    <w:rsid w:val="00DF3F30"/>
    <w:rsid w:val="00DF3F8E"/>
    <w:rsid w:val="00DF40BC"/>
    <w:rsid w:val="00DF4124"/>
    <w:rsid w:val="00DF4508"/>
    <w:rsid w:val="00DF4985"/>
    <w:rsid w:val="00DF499D"/>
    <w:rsid w:val="00DF4EF5"/>
    <w:rsid w:val="00DF52E8"/>
    <w:rsid w:val="00DF53FC"/>
    <w:rsid w:val="00DF54BA"/>
    <w:rsid w:val="00DF5504"/>
    <w:rsid w:val="00DF5526"/>
    <w:rsid w:val="00DF5580"/>
    <w:rsid w:val="00DF5677"/>
    <w:rsid w:val="00DF573D"/>
    <w:rsid w:val="00DF5902"/>
    <w:rsid w:val="00DF6005"/>
    <w:rsid w:val="00DF613D"/>
    <w:rsid w:val="00DF628C"/>
    <w:rsid w:val="00DF6300"/>
    <w:rsid w:val="00DF6400"/>
    <w:rsid w:val="00DF6C20"/>
    <w:rsid w:val="00DF6C56"/>
    <w:rsid w:val="00DF6D44"/>
    <w:rsid w:val="00DF6D63"/>
    <w:rsid w:val="00DF6ECC"/>
    <w:rsid w:val="00DF6ED8"/>
    <w:rsid w:val="00DF7D55"/>
    <w:rsid w:val="00DF7E56"/>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0F3"/>
    <w:rsid w:val="00E032D0"/>
    <w:rsid w:val="00E034A7"/>
    <w:rsid w:val="00E03659"/>
    <w:rsid w:val="00E037DB"/>
    <w:rsid w:val="00E038B3"/>
    <w:rsid w:val="00E039F1"/>
    <w:rsid w:val="00E03C00"/>
    <w:rsid w:val="00E03F0C"/>
    <w:rsid w:val="00E03F66"/>
    <w:rsid w:val="00E0416A"/>
    <w:rsid w:val="00E04382"/>
    <w:rsid w:val="00E047D7"/>
    <w:rsid w:val="00E04C5B"/>
    <w:rsid w:val="00E04CBC"/>
    <w:rsid w:val="00E04D39"/>
    <w:rsid w:val="00E0505B"/>
    <w:rsid w:val="00E0517B"/>
    <w:rsid w:val="00E053EC"/>
    <w:rsid w:val="00E05563"/>
    <w:rsid w:val="00E05A0E"/>
    <w:rsid w:val="00E05BEA"/>
    <w:rsid w:val="00E05C21"/>
    <w:rsid w:val="00E05D09"/>
    <w:rsid w:val="00E06131"/>
    <w:rsid w:val="00E06508"/>
    <w:rsid w:val="00E06C86"/>
    <w:rsid w:val="00E06D2E"/>
    <w:rsid w:val="00E07181"/>
    <w:rsid w:val="00E07521"/>
    <w:rsid w:val="00E07844"/>
    <w:rsid w:val="00E078DC"/>
    <w:rsid w:val="00E07CF7"/>
    <w:rsid w:val="00E07D20"/>
    <w:rsid w:val="00E1039D"/>
    <w:rsid w:val="00E10B0E"/>
    <w:rsid w:val="00E10D2A"/>
    <w:rsid w:val="00E10DB9"/>
    <w:rsid w:val="00E10E50"/>
    <w:rsid w:val="00E117F3"/>
    <w:rsid w:val="00E118B7"/>
    <w:rsid w:val="00E11EFA"/>
    <w:rsid w:val="00E11FAA"/>
    <w:rsid w:val="00E1211E"/>
    <w:rsid w:val="00E122F8"/>
    <w:rsid w:val="00E12449"/>
    <w:rsid w:val="00E1257D"/>
    <w:rsid w:val="00E12C24"/>
    <w:rsid w:val="00E1327D"/>
    <w:rsid w:val="00E1339D"/>
    <w:rsid w:val="00E134AA"/>
    <w:rsid w:val="00E137B6"/>
    <w:rsid w:val="00E13C72"/>
    <w:rsid w:val="00E13DEA"/>
    <w:rsid w:val="00E145E0"/>
    <w:rsid w:val="00E146FE"/>
    <w:rsid w:val="00E1479C"/>
    <w:rsid w:val="00E14B6E"/>
    <w:rsid w:val="00E14D1B"/>
    <w:rsid w:val="00E14D82"/>
    <w:rsid w:val="00E155FF"/>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C2C"/>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4E94"/>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126"/>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2FA7"/>
    <w:rsid w:val="00E3305D"/>
    <w:rsid w:val="00E3329A"/>
    <w:rsid w:val="00E33DFE"/>
    <w:rsid w:val="00E34235"/>
    <w:rsid w:val="00E34317"/>
    <w:rsid w:val="00E34381"/>
    <w:rsid w:val="00E344A3"/>
    <w:rsid w:val="00E34741"/>
    <w:rsid w:val="00E34784"/>
    <w:rsid w:val="00E34877"/>
    <w:rsid w:val="00E34ABA"/>
    <w:rsid w:val="00E34DA3"/>
    <w:rsid w:val="00E34FED"/>
    <w:rsid w:val="00E35258"/>
    <w:rsid w:val="00E3529B"/>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6C7"/>
    <w:rsid w:val="00E42962"/>
    <w:rsid w:val="00E42B3C"/>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6F7"/>
    <w:rsid w:val="00E50752"/>
    <w:rsid w:val="00E5095A"/>
    <w:rsid w:val="00E509C9"/>
    <w:rsid w:val="00E509CD"/>
    <w:rsid w:val="00E50C8B"/>
    <w:rsid w:val="00E50DA9"/>
    <w:rsid w:val="00E51054"/>
    <w:rsid w:val="00E510DD"/>
    <w:rsid w:val="00E51457"/>
    <w:rsid w:val="00E52594"/>
    <w:rsid w:val="00E52753"/>
    <w:rsid w:val="00E52D59"/>
    <w:rsid w:val="00E5303E"/>
    <w:rsid w:val="00E5311F"/>
    <w:rsid w:val="00E531B7"/>
    <w:rsid w:val="00E53243"/>
    <w:rsid w:val="00E53327"/>
    <w:rsid w:val="00E53546"/>
    <w:rsid w:val="00E53876"/>
    <w:rsid w:val="00E53AD5"/>
    <w:rsid w:val="00E53E50"/>
    <w:rsid w:val="00E53ED8"/>
    <w:rsid w:val="00E53FAE"/>
    <w:rsid w:val="00E5413B"/>
    <w:rsid w:val="00E542E7"/>
    <w:rsid w:val="00E5487B"/>
    <w:rsid w:val="00E55421"/>
    <w:rsid w:val="00E55706"/>
    <w:rsid w:val="00E55A81"/>
    <w:rsid w:val="00E55BB8"/>
    <w:rsid w:val="00E55D50"/>
    <w:rsid w:val="00E55EB3"/>
    <w:rsid w:val="00E55F57"/>
    <w:rsid w:val="00E56069"/>
    <w:rsid w:val="00E565B7"/>
    <w:rsid w:val="00E56878"/>
    <w:rsid w:val="00E5696D"/>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B27"/>
    <w:rsid w:val="00E60C80"/>
    <w:rsid w:val="00E60E5D"/>
    <w:rsid w:val="00E60F6E"/>
    <w:rsid w:val="00E610EB"/>
    <w:rsid w:val="00E611BA"/>
    <w:rsid w:val="00E6125B"/>
    <w:rsid w:val="00E61B2C"/>
    <w:rsid w:val="00E61CD3"/>
    <w:rsid w:val="00E61D1B"/>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56"/>
    <w:rsid w:val="00E65190"/>
    <w:rsid w:val="00E6523D"/>
    <w:rsid w:val="00E65248"/>
    <w:rsid w:val="00E659A5"/>
    <w:rsid w:val="00E66031"/>
    <w:rsid w:val="00E6672A"/>
    <w:rsid w:val="00E668BE"/>
    <w:rsid w:val="00E66C61"/>
    <w:rsid w:val="00E66E62"/>
    <w:rsid w:val="00E6737B"/>
    <w:rsid w:val="00E67936"/>
    <w:rsid w:val="00E67A5A"/>
    <w:rsid w:val="00E70632"/>
    <w:rsid w:val="00E70AAE"/>
    <w:rsid w:val="00E70CD9"/>
    <w:rsid w:val="00E70CFB"/>
    <w:rsid w:val="00E711D0"/>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524"/>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6E72"/>
    <w:rsid w:val="00E7735A"/>
    <w:rsid w:val="00E77427"/>
    <w:rsid w:val="00E7752B"/>
    <w:rsid w:val="00E7761E"/>
    <w:rsid w:val="00E7768F"/>
    <w:rsid w:val="00E77956"/>
    <w:rsid w:val="00E7798E"/>
    <w:rsid w:val="00E77E1D"/>
    <w:rsid w:val="00E77E40"/>
    <w:rsid w:val="00E77E93"/>
    <w:rsid w:val="00E80257"/>
    <w:rsid w:val="00E80613"/>
    <w:rsid w:val="00E8063A"/>
    <w:rsid w:val="00E80696"/>
    <w:rsid w:val="00E806F7"/>
    <w:rsid w:val="00E80AD9"/>
    <w:rsid w:val="00E80B76"/>
    <w:rsid w:val="00E80D98"/>
    <w:rsid w:val="00E80DEC"/>
    <w:rsid w:val="00E81689"/>
    <w:rsid w:val="00E81764"/>
    <w:rsid w:val="00E8185F"/>
    <w:rsid w:val="00E819D5"/>
    <w:rsid w:val="00E81B31"/>
    <w:rsid w:val="00E81BDB"/>
    <w:rsid w:val="00E81CD5"/>
    <w:rsid w:val="00E81D75"/>
    <w:rsid w:val="00E82258"/>
    <w:rsid w:val="00E82488"/>
    <w:rsid w:val="00E82537"/>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48F"/>
    <w:rsid w:val="00E867CF"/>
    <w:rsid w:val="00E86F5A"/>
    <w:rsid w:val="00E871A1"/>
    <w:rsid w:val="00E872E3"/>
    <w:rsid w:val="00E8751D"/>
    <w:rsid w:val="00E8767B"/>
    <w:rsid w:val="00E876D4"/>
    <w:rsid w:val="00E905CA"/>
    <w:rsid w:val="00E90676"/>
    <w:rsid w:val="00E907C4"/>
    <w:rsid w:val="00E90827"/>
    <w:rsid w:val="00E908C5"/>
    <w:rsid w:val="00E90B71"/>
    <w:rsid w:val="00E90EB9"/>
    <w:rsid w:val="00E90F7A"/>
    <w:rsid w:val="00E911D8"/>
    <w:rsid w:val="00E91254"/>
    <w:rsid w:val="00E912D0"/>
    <w:rsid w:val="00E91537"/>
    <w:rsid w:val="00E915A7"/>
    <w:rsid w:val="00E91A88"/>
    <w:rsid w:val="00E91BDA"/>
    <w:rsid w:val="00E91D9B"/>
    <w:rsid w:val="00E91EB3"/>
    <w:rsid w:val="00E921D4"/>
    <w:rsid w:val="00E9244B"/>
    <w:rsid w:val="00E9269C"/>
    <w:rsid w:val="00E92B06"/>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1E31"/>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2F8"/>
    <w:rsid w:val="00EA75C5"/>
    <w:rsid w:val="00EA76CB"/>
    <w:rsid w:val="00EA792C"/>
    <w:rsid w:val="00EA79C5"/>
    <w:rsid w:val="00EA79C7"/>
    <w:rsid w:val="00EA7AF6"/>
    <w:rsid w:val="00EA7EB8"/>
    <w:rsid w:val="00EA7ED2"/>
    <w:rsid w:val="00EB00E8"/>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A7D"/>
    <w:rsid w:val="00EB4DE4"/>
    <w:rsid w:val="00EB4E08"/>
    <w:rsid w:val="00EB4E9C"/>
    <w:rsid w:val="00EB4F5B"/>
    <w:rsid w:val="00EB50AB"/>
    <w:rsid w:val="00EB5321"/>
    <w:rsid w:val="00EB5600"/>
    <w:rsid w:val="00EB5615"/>
    <w:rsid w:val="00EB5D26"/>
    <w:rsid w:val="00EB6255"/>
    <w:rsid w:val="00EB630B"/>
    <w:rsid w:val="00EB74DE"/>
    <w:rsid w:val="00EB76DE"/>
    <w:rsid w:val="00EB7AE5"/>
    <w:rsid w:val="00EB7EC8"/>
    <w:rsid w:val="00EC00AD"/>
    <w:rsid w:val="00EC0142"/>
    <w:rsid w:val="00EC0C26"/>
    <w:rsid w:val="00EC0D23"/>
    <w:rsid w:val="00EC106C"/>
    <w:rsid w:val="00EC11F3"/>
    <w:rsid w:val="00EC12AF"/>
    <w:rsid w:val="00EC1595"/>
    <w:rsid w:val="00EC1659"/>
    <w:rsid w:val="00EC1F95"/>
    <w:rsid w:val="00EC20A8"/>
    <w:rsid w:val="00EC20C0"/>
    <w:rsid w:val="00EC21FC"/>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03"/>
    <w:rsid w:val="00EC51E2"/>
    <w:rsid w:val="00EC575A"/>
    <w:rsid w:val="00EC57D2"/>
    <w:rsid w:val="00EC5808"/>
    <w:rsid w:val="00EC5903"/>
    <w:rsid w:val="00EC5BEE"/>
    <w:rsid w:val="00EC5DDA"/>
    <w:rsid w:val="00EC60C2"/>
    <w:rsid w:val="00EC6226"/>
    <w:rsid w:val="00EC6512"/>
    <w:rsid w:val="00EC7257"/>
    <w:rsid w:val="00EC7527"/>
    <w:rsid w:val="00EC7616"/>
    <w:rsid w:val="00EC78AC"/>
    <w:rsid w:val="00ED023F"/>
    <w:rsid w:val="00ED04E2"/>
    <w:rsid w:val="00ED06BD"/>
    <w:rsid w:val="00ED08A7"/>
    <w:rsid w:val="00ED1586"/>
    <w:rsid w:val="00ED1620"/>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112"/>
    <w:rsid w:val="00ED4408"/>
    <w:rsid w:val="00ED4697"/>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07"/>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06"/>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165"/>
    <w:rsid w:val="00EF55B3"/>
    <w:rsid w:val="00EF5765"/>
    <w:rsid w:val="00EF5854"/>
    <w:rsid w:val="00EF59BD"/>
    <w:rsid w:val="00EF5C10"/>
    <w:rsid w:val="00EF5C5E"/>
    <w:rsid w:val="00EF5E8C"/>
    <w:rsid w:val="00EF5F00"/>
    <w:rsid w:val="00EF65C8"/>
    <w:rsid w:val="00EF6679"/>
    <w:rsid w:val="00EF6D5E"/>
    <w:rsid w:val="00EF6DA5"/>
    <w:rsid w:val="00EF6E8E"/>
    <w:rsid w:val="00EF6F9C"/>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D1D"/>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357"/>
    <w:rsid w:val="00F077A3"/>
    <w:rsid w:val="00F07B38"/>
    <w:rsid w:val="00F07DA2"/>
    <w:rsid w:val="00F07EF6"/>
    <w:rsid w:val="00F10207"/>
    <w:rsid w:val="00F10B9D"/>
    <w:rsid w:val="00F10BBD"/>
    <w:rsid w:val="00F10CB6"/>
    <w:rsid w:val="00F10DD5"/>
    <w:rsid w:val="00F11026"/>
    <w:rsid w:val="00F11212"/>
    <w:rsid w:val="00F11372"/>
    <w:rsid w:val="00F11467"/>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2FE"/>
    <w:rsid w:val="00F15D58"/>
    <w:rsid w:val="00F16041"/>
    <w:rsid w:val="00F16371"/>
    <w:rsid w:val="00F1643D"/>
    <w:rsid w:val="00F16575"/>
    <w:rsid w:val="00F1669E"/>
    <w:rsid w:val="00F1680D"/>
    <w:rsid w:val="00F16D4C"/>
    <w:rsid w:val="00F16EF2"/>
    <w:rsid w:val="00F170FD"/>
    <w:rsid w:val="00F174B6"/>
    <w:rsid w:val="00F17621"/>
    <w:rsid w:val="00F17652"/>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C1B"/>
    <w:rsid w:val="00F22D1D"/>
    <w:rsid w:val="00F22D3F"/>
    <w:rsid w:val="00F22E7D"/>
    <w:rsid w:val="00F22F04"/>
    <w:rsid w:val="00F23045"/>
    <w:rsid w:val="00F231D0"/>
    <w:rsid w:val="00F237FC"/>
    <w:rsid w:val="00F23987"/>
    <w:rsid w:val="00F23CAD"/>
    <w:rsid w:val="00F2403B"/>
    <w:rsid w:val="00F247CE"/>
    <w:rsid w:val="00F24BCC"/>
    <w:rsid w:val="00F24DBF"/>
    <w:rsid w:val="00F2525C"/>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3A2"/>
    <w:rsid w:val="00F279B2"/>
    <w:rsid w:val="00F27A24"/>
    <w:rsid w:val="00F27A41"/>
    <w:rsid w:val="00F27B2A"/>
    <w:rsid w:val="00F27D2B"/>
    <w:rsid w:val="00F27F8F"/>
    <w:rsid w:val="00F30128"/>
    <w:rsid w:val="00F30282"/>
    <w:rsid w:val="00F30361"/>
    <w:rsid w:val="00F3063D"/>
    <w:rsid w:val="00F3068A"/>
    <w:rsid w:val="00F308EC"/>
    <w:rsid w:val="00F31268"/>
    <w:rsid w:val="00F314AE"/>
    <w:rsid w:val="00F31615"/>
    <w:rsid w:val="00F32318"/>
    <w:rsid w:val="00F32691"/>
    <w:rsid w:val="00F326D0"/>
    <w:rsid w:val="00F32735"/>
    <w:rsid w:val="00F32DD7"/>
    <w:rsid w:val="00F32E27"/>
    <w:rsid w:val="00F33297"/>
    <w:rsid w:val="00F332AB"/>
    <w:rsid w:val="00F33424"/>
    <w:rsid w:val="00F3387B"/>
    <w:rsid w:val="00F33BA5"/>
    <w:rsid w:val="00F33C6D"/>
    <w:rsid w:val="00F34020"/>
    <w:rsid w:val="00F341BF"/>
    <w:rsid w:val="00F3420E"/>
    <w:rsid w:val="00F34556"/>
    <w:rsid w:val="00F3483D"/>
    <w:rsid w:val="00F34A59"/>
    <w:rsid w:val="00F34B39"/>
    <w:rsid w:val="00F34C75"/>
    <w:rsid w:val="00F34E49"/>
    <w:rsid w:val="00F34E82"/>
    <w:rsid w:val="00F34EFD"/>
    <w:rsid w:val="00F34F8D"/>
    <w:rsid w:val="00F34FA2"/>
    <w:rsid w:val="00F35242"/>
    <w:rsid w:val="00F3585C"/>
    <w:rsid w:val="00F3587E"/>
    <w:rsid w:val="00F35C84"/>
    <w:rsid w:val="00F35CCF"/>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751"/>
    <w:rsid w:val="00F4783B"/>
    <w:rsid w:val="00F478B7"/>
    <w:rsid w:val="00F4798A"/>
    <w:rsid w:val="00F479E9"/>
    <w:rsid w:val="00F479EA"/>
    <w:rsid w:val="00F47DE3"/>
    <w:rsid w:val="00F47E32"/>
    <w:rsid w:val="00F47F1F"/>
    <w:rsid w:val="00F47FD4"/>
    <w:rsid w:val="00F50012"/>
    <w:rsid w:val="00F50249"/>
    <w:rsid w:val="00F50718"/>
    <w:rsid w:val="00F50B83"/>
    <w:rsid w:val="00F51585"/>
    <w:rsid w:val="00F51C40"/>
    <w:rsid w:val="00F51D40"/>
    <w:rsid w:val="00F523FB"/>
    <w:rsid w:val="00F52EC6"/>
    <w:rsid w:val="00F52F50"/>
    <w:rsid w:val="00F53198"/>
    <w:rsid w:val="00F53484"/>
    <w:rsid w:val="00F53501"/>
    <w:rsid w:val="00F535D5"/>
    <w:rsid w:val="00F538E1"/>
    <w:rsid w:val="00F53B57"/>
    <w:rsid w:val="00F53F38"/>
    <w:rsid w:val="00F53F5C"/>
    <w:rsid w:val="00F5400D"/>
    <w:rsid w:val="00F5419C"/>
    <w:rsid w:val="00F5472D"/>
    <w:rsid w:val="00F54743"/>
    <w:rsid w:val="00F5483B"/>
    <w:rsid w:val="00F548F8"/>
    <w:rsid w:val="00F54AAF"/>
    <w:rsid w:val="00F54AD1"/>
    <w:rsid w:val="00F54B07"/>
    <w:rsid w:val="00F54C74"/>
    <w:rsid w:val="00F54DEE"/>
    <w:rsid w:val="00F55465"/>
    <w:rsid w:val="00F5547B"/>
    <w:rsid w:val="00F555E3"/>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7B"/>
    <w:rsid w:val="00F620E2"/>
    <w:rsid w:val="00F62191"/>
    <w:rsid w:val="00F62277"/>
    <w:rsid w:val="00F622B2"/>
    <w:rsid w:val="00F6244C"/>
    <w:rsid w:val="00F628F4"/>
    <w:rsid w:val="00F62FEA"/>
    <w:rsid w:val="00F631BB"/>
    <w:rsid w:val="00F63409"/>
    <w:rsid w:val="00F63430"/>
    <w:rsid w:val="00F63652"/>
    <w:rsid w:val="00F6380C"/>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540"/>
    <w:rsid w:val="00F658CD"/>
    <w:rsid w:val="00F658DF"/>
    <w:rsid w:val="00F659CD"/>
    <w:rsid w:val="00F65F7F"/>
    <w:rsid w:val="00F66AF2"/>
    <w:rsid w:val="00F66EC8"/>
    <w:rsid w:val="00F670B6"/>
    <w:rsid w:val="00F671EF"/>
    <w:rsid w:val="00F673CA"/>
    <w:rsid w:val="00F675BC"/>
    <w:rsid w:val="00F678A6"/>
    <w:rsid w:val="00F67B4D"/>
    <w:rsid w:val="00F67D69"/>
    <w:rsid w:val="00F67DCD"/>
    <w:rsid w:val="00F67F01"/>
    <w:rsid w:val="00F705CB"/>
    <w:rsid w:val="00F70A3E"/>
    <w:rsid w:val="00F70B62"/>
    <w:rsid w:val="00F70C23"/>
    <w:rsid w:val="00F7111B"/>
    <w:rsid w:val="00F711DE"/>
    <w:rsid w:val="00F713F3"/>
    <w:rsid w:val="00F71442"/>
    <w:rsid w:val="00F7158F"/>
    <w:rsid w:val="00F7165D"/>
    <w:rsid w:val="00F72C7B"/>
    <w:rsid w:val="00F72D81"/>
    <w:rsid w:val="00F72FE6"/>
    <w:rsid w:val="00F73063"/>
    <w:rsid w:val="00F73811"/>
    <w:rsid w:val="00F738BF"/>
    <w:rsid w:val="00F73B8B"/>
    <w:rsid w:val="00F73BFB"/>
    <w:rsid w:val="00F73C80"/>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61B"/>
    <w:rsid w:val="00F77A41"/>
    <w:rsid w:val="00F77EFB"/>
    <w:rsid w:val="00F77FEE"/>
    <w:rsid w:val="00F8069A"/>
    <w:rsid w:val="00F8080E"/>
    <w:rsid w:val="00F810B5"/>
    <w:rsid w:val="00F81448"/>
    <w:rsid w:val="00F8147F"/>
    <w:rsid w:val="00F814DA"/>
    <w:rsid w:val="00F81747"/>
    <w:rsid w:val="00F818E2"/>
    <w:rsid w:val="00F81B13"/>
    <w:rsid w:val="00F81DF4"/>
    <w:rsid w:val="00F81F3A"/>
    <w:rsid w:val="00F821BB"/>
    <w:rsid w:val="00F824F9"/>
    <w:rsid w:val="00F82737"/>
    <w:rsid w:val="00F82ACB"/>
    <w:rsid w:val="00F82C1A"/>
    <w:rsid w:val="00F82DCE"/>
    <w:rsid w:val="00F83124"/>
    <w:rsid w:val="00F83296"/>
    <w:rsid w:val="00F8377F"/>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6C3C"/>
    <w:rsid w:val="00F87297"/>
    <w:rsid w:val="00F87906"/>
    <w:rsid w:val="00F87A95"/>
    <w:rsid w:val="00F87C26"/>
    <w:rsid w:val="00F87CB7"/>
    <w:rsid w:val="00F9027F"/>
    <w:rsid w:val="00F905CA"/>
    <w:rsid w:val="00F9078B"/>
    <w:rsid w:val="00F909B2"/>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5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8D6"/>
    <w:rsid w:val="00FA0F30"/>
    <w:rsid w:val="00FA111A"/>
    <w:rsid w:val="00FA13BF"/>
    <w:rsid w:val="00FA1576"/>
    <w:rsid w:val="00FA15FE"/>
    <w:rsid w:val="00FA1B3F"/>
    <w:rsid w:val="00FA20B7"/>
    <w:rsid w:val="00FA2716"/>
    <w:rsid w:val="00FA2DD1"/>
    <w:rsid w:val="00FA2F22"/>
    <w:rsid w:val="00FA30C6"/>
    <w:rsid w:val="00FA320E"/>
    <w:rsid w:val="00FA3626"/>
    <w:rsid w:val="00FA368A"/>
    <w:rsid w:val="00FA3DAA"/>
    <w:rsid w:val="00FA3E87"/>
    <w:rsid w:val="00FA4011"/>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5FD9"/>
    <w:rsid w:val="00FA5FF3"/>
    <w:rsid w:val="00FA6480"/>
    <w:rsid w:val="00FA67A3"/>
    <w:rsid w:val="00FA6A89"/>
    <w:rsid w:val="00FA6CB1"/>
    <w:rsid w:val="00FA6E32"/>
    <w:rsid w:val="00FA73A0"/>
    <w:rsid w:val="00FA73C7"/>
    <w:rsid w:val="00FA7665"/>
    <w:rsid w:val="00FA7A3E"/>
    <w:rsid w:val="00FA7BAE"/>
    <w:rsid w:val="00FA7C9D"/>
    <w:rsid w:val="00FA7D00"/>
    <w:rsid w:val="00FA7D36"/>
    <w:rsid w:val="00FA7D7E"/>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737"/>
    <w:rsid w:val="00FB4818"/>
    <w:rsid w:val="00FB4B61"/>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86F"/>
    <w:rsid w:val="00FC1D1B"/>
    <w:rsid w:val="00FC1D8C"/>
    <w:rsid w:val="00FC1EC5"/>
    <w:rsid w:val="00FC2226"/>
    <w:rsid w:val="00FC251E"/>
    <w:rsid w:val="00FC25A8"/>
    <w:rsid w:val="00FC26CC"/>
    <w:rsid w:val="00FC2D0E"/>
    <w:rsid w:val="00FC2D7A"/>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562"/>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B73"/>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0AA"/>
    <w:rsid w:val="00FD73A9"/>
    <w:rsid w:val="00FD7865"/>
    <w:rsid w:val="00FD7907"/>
    <w:rsid w:val="00FD7DFC"/>
    <w:rsid w:val="00FE05C8"/>
    <w:rsid w:val="00FE0764"/>
    <w:rsid w:val="00FE086B"/>
    <w:rsid w:val="00FE09D4"/>
    <w:rsid w:val="00FE0BC5"/>
    <w:rsid w:val="00FE0E72"/>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505"/>
    <w:rsid w:val="00FE768F"/>
    <w:rsid w:val="00FE79DE"/>
    <w:rsid w:val="00FE7B9F"/>
    <w:rsid w:val="00FE7BAF"/>
    <w:rsid w:val="00FF00EB"/>
    <w:rsid w:val="00FF0671"/>
    <w:rsid w:val="00FF0700"/>
    <w:rsid w:val="00FF0D9C"/>
    <w:rsid w:val="00FF1253"/>
    <w:rsid w:val="00FF13B1"/>
    <w:rsid w:val="00FF13C8"/>
    <w:rsid w:val="00FF1426"/>
    <w:rsid w:val="00FF1655"/>
    <w:rsid w:val="00FF16E3"/>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0F6"/>
    <w:rsid w:val="00FF51FB"/>
    <w:rsid w:val="00FF5B13"/>
    <w:rsid w:val="00FF6515"/>
    <w:rsid w:val="00FF688D"/>
    <w:rsid w:val="00FF68AB"/>
    <w:rsid w:val="00FF68C4"/>
    <w:rsid w:val="00FF691C"/>
    <w:rsid w:val="00FF6E16"/>
    <w:rsid w:val="00FF6FA1"/>
    <w:rsid w:val="00FF7326"/>
    <w:rsid w:val="00FF756F"/>
    <w:rsid w:val="00FF77FA"/>
    <w:rsid w:val="00FF7837"/>
    <w:rsid w:val="00FF798E"/>
    <w:rsid w:val="00FF7B35"/>
    <w:rsid w:val="00FF7C22"/>
    <w:rsid w:val="00FF7C25"/>
    <w:rsid w:val="00FF7CB1"/>
    <w:rsid w:val="00FF7CE7"/>
    <w:rsid w:val="00FF7F5F"/>
    <w:rsid w:val="016C7054"/>
    <w:rsid w:val="1EBFC4BF"/>
    <w:rsid w:val="1FFB50AD"/>
    <w:rsid w:val="20B246F6"/>
    <w:rsid w:val="27BF3AC3"/>
    <w:rsid w:val="2EBD1B00"/>
    <w:rsid w:val="38DF3233"/>
    <w:rsid w:val="44DF72E9"/>
    <w:rsid w:val="4F5FB9C0"/>
    <w:rsid w:val="550C69B2"/>
    <w:rsid w:val="5BEF96DD"/>
    <w:rsid w:val="5E76EB9B"/>
    <w:rsid w:val="5FFB0DFB"/>
    <w:rsid w:val="63F74BAF"/>
    <w:rsid w:val="64004B87"/>
    <w:rsid w:val="65F5C48B"/>
    <w:rsid w:val="66FE1070"/>
    <w:rsid w:val="67D7AC30"/>
    <w:rsid w:val="69BBEFFC"/>
    <w:rsid w:val="6A514B71"/>
    <w:rsid w:val="6B7F7CA4"/>
    <w:rsid w:val="6FEF9EA4"/>
    <w:rsid w:val="724BB860"/>
    <w:rsid w:val="77F97716"/>
    <w:rsid w:val="77FFD795"/>
    <w:rsid w:val="792F6729"/>
    <w:rsid w:val="7BBCB2D5"/>
    <w:rsid w:val="7BDB7CA9"/>
    <w:rsid w:val="7DDFDC38"/>
    <w:rsid w:val="7EBD0711"/>
    <w:rsid w:val="7EFB9C16"/>
    <w:rsid w:val="7EFE011D"/>
    <w:rsid w:val="7F2BC1A3"/>
    <w:rsid w:val="7F7FFBA2"/>
    <w:rsid w:val="7FAF67A8"/>
    <w:rsid w:val="7FBB7380"/>
    <w:rsid w:val="7FC79EA8"/>
    <w:rsid w:val="7FF3C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843AD"/>
  <w15:docId w15:val="{2656FBE0-3EB0-49EA-9F45-6D59A7BF2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qFormat="1"/>
    <w:lsdException w:name="footnote text" w:semiHidden="1" w:unhideWhenUsed="1"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qFormat="1"/>
    <w:lsdException w:name="List 2" w:qFormat="1"/>
    <w:lsdException w:name="List 3"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00" w:line="276" w:lineRule="auto"/>
    </w:pPr>
    <w:rPr>
      <w:rFonts w:eastAsia="Times New Roman"/>
      <w:szCs w:val="24"/>
      <w:lang w:eastAsia="en-US"/>
    </w:rPr>
  </w:style>
  <w:style w:type="paragraph" w:styleId="Heading1">
    <w:name w:val="heading 1"/>
    <w:aliases w:val="H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
    <w:basedOn w:val="Normal"/>
    <w:next w:val="Normal"/>
    <w:link w:val="Heading4Char"/>
    <w:uiPriority w:val="9"/>
    <w:qFormat/>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iPriority w:val="9"/>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link w:val="Heading7Char"/>
    <w:uiPriority w:val="9"/>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aliases w:val="Figure Heading,FH"/>
    <w:basedOn w:val="Normal"/>
    <w:next w:val="Normal"/>
    <w:link w:val="Heading9Char"/>
    <w:uiPriority w:val="9"/>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pPr>
      <w:spacing w:after="120"/>
      <w:jc w:val="both"/>
    </w:pPr>
    <w:rPr>
      <w:rFonts w:eastAsia="MS Mincho"/>
    </w:rPr>
  </w:style>
  <w:style w:type="paragraph" w:styleId="BalloonText">
    <w:name w:val="Balloon Text"/>
    <w:basedOn w:val="Normal"/>
    <w:link w:val="BalloonTextChar"/>
    <w:qFormat/>
    <w:rPr>
      <w:sz w:val="18"/>
      <w:szCs w:val="18"/>
    </w:rPr>
  </w:style>
  <w:style w:type="paragraph" w:styleId="BodyText2">
    <w:name w:val="Body Text 2"/>
    <w:basedOn w:val="Normal"/>
    <w:link w:val="BodyText2Char"/>
    <w:qFormat/>
    <w:pPr>
      <w:spacing w:after="120" w:line="480" w:lineRule="auto"/>
    </w:p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style>
  <w:style w:type="character" w:styleId="Emphasis">
    <w:name w:val="Emphasis"/>
    <w:uiPriority w:val="20"/>
    <w:qFormat/>
    <w:rPr>
      <w:i/>
      <w:iC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eastAsia="SimSun"/>
      <w:szCs w:val="20"/>
      <w:lang w:val="en-GB" w:eastAsia="en-GB"/>
    </w:rPr>
  </w:style>
  <w:style w:type="paragraph" w:styleId="List">
    <w:name w:val="List"/>
    <w:basedOn w:val="Normal"/>
    <w:link w:val="ListChar"/>
    <w:qFormat/>
    <w:pPr>
      <w:ind w:left="283" w:hanging="283"/>
    </w:pPr>
  </w:style>
  <w:style w:type="paragraph" w:styleId="List2">
    <w:name w:val="List 2"/>
    <w:basedOn w:val="List"/>
    <w:link w:val="List2Char"/>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List4">
    <w:name w:val="List 4"/>
    <w:basedOn w:val="Normal"/>
    <w:unhideWhenUsed/>
    <w:qFormat/>
    <w:pPr>
      <w:ind w:leftChars="600" w:left="100" w:hangingChars="200" w:hanging="200"/>
      <w:contextualSpacing/>
    </w:pPr>
  </w:style>
  <w:style w:type="paragraph" w:styleId="List5">
    <w:name w:val="List 5"/>
    <w:basedOn w:val="Normal"/>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3">
    <w:name w:val="Medium Shading 1 Accent 3"/>
    <w:basedOn w:val="TableNormal"/>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uiPriority w:val="99"/>
    <w:qFormat/>
    <w:rPr>
      <w:rFonts w:ascii="Arial" w:eastAsia="SimSun" w:hAnsi="Arial" w:cs="Arial"/>
      <w:color w:val="0000FF"/>
      <w:kern w:val="2"/>
      <w:lang w:val="en-GB" w:eastAsia="en-US" w:bidi="ar-SA"/>
    </w:rPr>
  </w:style>
  <w:style w:type="paragraph" w:customStyle="1" w:styleId="B10">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0"/>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H1 Char1"/>
    <w:link w:val="Heading1"/>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5"/>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pPr>
      <w:ind w:left="851" w:hanging="851"/>
    </w:p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cs="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qFormat/>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SimSun" w:hAnsi="Arial"/>
      <w:sz w:val="18"/>
      <w:lang w:eastAsia="en-US"/>
    </w:rPr>
  </w:style>
  <w:style w:type="paragraph" w:customStyle="1" w:styleId="ListParagraph1">
    <w:name w:val="List Paragraph1"/>
    <w:basedOn w:val="Normal"/>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Normal"/>
    <w:link w:val="proposalChar"/>
    <w:qFormat/>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Reference">
    <w:name w:val="Reference"/>
    <w:basedOn w:val="BodyText"/>
    <w:qFormat/>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pPr>
      <w:spacing w:before="120" w:after="120" w:line="264" w:lineRule="auto"/>
      <w:jc w:val="both"/>
    </w:pPr>
    <w:rPr>
      <w:rFonts w:eastAsia="SimSun"/>
      <w:lang w:eastAsia="zh-CN"/>
    </w:rPr>
  </w:style>
  <w:style w:type="character" w:customStyle="1" w:styleId="00TextChar">
    <w:name w:val="00_Text Char"/>
    <w:basedOn w:val="DefaultParagraphFont"/>
    <w:link w:val="00Text"/>
    <w:qFormat/>
    <w:rPr>
      <w:szCs w:val="24"/>
    </w:rPr>
  </w:style>
  <w:style w:type="paragraph" w:customStyle="1" w:styleId="Revision2">
    <w:name w:val="Revision2"/>
    <w:hidden/>
    <w:uiPriority w:val="99"/>
    <w:semiHidden/>
    <w:qFormat/>
    <w:rPr>
      <w:rFonts w:eastAsia="Times New Roman"/>
      <w:szCs w:val="24"/>
      <w:lang w:eastAsia="en-US"/>
    </w:rPr>
  </w:style>
  <w:style w:type="paragraph" w:customStyle="1" w:styleId="EQ">
    <w:name w:val="EQ"/>
    <w:basedOn w:val="Normal"/>
    <w:next w:val="Normal"/>
    <w:link w:val="EQChar"/>
    <w:qFormat/>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EQChar">
    <w:name w:val="EQ Char"/>
    <w:link w:val="EQ"/>
    <w:qFormat/>
    <w:rPr>
      <w:rFonts w:eastAsia="Times New Roman"/>
      <w:lang w:val="en-GB" w:eastAsia="ja-JP"/>
    </w:rPr>
  </w:style>
  <w:style w:type="character" w:customStyle="1" w:styleId="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Heading6Char">
    <w:name w:val="Heading 6 Char"/>
    <w:link w:val="Heading6"/>
    <w:uiPriority w:val="9"/>
    <w:qFormat/>
    <w:rPr>
      <w:rFonts w:ascii="Arial" w:eastAsia="SimHei" w:hAnsi="Arial"/>
      <w:b/>
      <w:bCs/>
      <w:sz w:val="24"/>
      <w:szCs w:val="24"/>
      <w:lang w:eastAsia="en-US"/>
    </w:rPr>
  </w:style>
  <w:style w:type="paragraph" w:customStyle="1" w:styleId="10">
    <w:name w:val="修订1"/>
    <w:hidden/>
    <w:uiPriority w:val="99"/>
    <w:semiHidden/>
    <w:qFormat/>
    <w:rPr>
      <w:rFonts w:eastAsia="Times New Roman"/>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line="240" w:lineRule="auto"/>
    </w:pPr>
    <w:rPr>
      <w:sz w:val="24"/>
    </w:rPr>
  </w:style>
  <w:style w:type="paragraph" w:customStyle="1" w:styleId="xmsonormal">
    <w:name w:val="x_msonormal"/>
    <w:basedOn w:val="Normal"/>
    <w:qFormat/>
    <w:pPr>
      <w:spacing w:after="0" w:line="240" w:lineRule="auto"/>
    </w:pPr>
    <w:rPr>
      <w:rFonts w:ascii="Calibri" w:eastAsia="Calibri" w:hAnsi="Calibri" w:cs="Calibri"/>
      <w:sz w:val="22"/>
      <w:szCs w:val="22"/>
    </w:rPr>
  </w:style>
  <w:style w:type="paragraph" w:customStyle="1" w:styleId="B4">
    <w:name w:val="B4"/>
    <w:basedOn w:val="List4"/>
    <w:link w:val="B4Char"/>
    <w:qFormat/>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customStyle="1" w:styleId="textintend3">
    <w:name w:val="text intend 3"/>
    <w:basedOn w:val="Normal"/>
    <w:qFormat/>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3">
    <w:name w:val="Revision3"/>
    <w:hidden/>
    <w:uiPriority w:val="99"/>
    <w:semiHidden/>
    <w:qFormat/>
    <w:rPr>
      <w:rFonts w:eastAsia="Times New Roman"/>
      <w:szCs w:val="24"/>
      <w:lang w:eastAsia="en-US"/>
    </w:rPr>
  </w:style>
  <w:style w:type="character" w:customStyle="1" w:styleId="3">
    <w:name w:val="列表段落 字符3"/>
    <w:uiPriority w:val="34"/>
    <w:qFormat/>
    <w:rPr>
      <w:rFonts w:ascii="Times" w:eastAsia="Batang" w:hAnsi="Times"/>
      <w:szCs w:val="24"/>
      <w:lang w:val="en-GB" w:eastAsia="zh-CN"/>
    </w:rPr>
  </w:style>
  <w:style w:type="paragraph" w:customStyle="1" w:styleId="References">
    <w:name w:val="References"/>
    <w:basedOn w:val="Normal"/>
    <w:qFormat/>
    <w:pPr>
      <w:numPr>
        <w:numId w:val="8"/>
      </w:numPr>
      <w:tabs>
        <w:tab w:val="clear" w:pos="360"/>
      </w:tabs>
      <w:overflowPunct w:val="0"/>
      <w:autoSpaceDE w:val="0"/>
      <w:autoSpaceDN w:val="0"/>
      <w:adjustRightInd w:val="0"/>
      <w:spacing w:after="80" w:line="240" w:lineRule="auto"/>
      <w:textAlignment w:val="baseline"/>
    </w:pPr>
    <w:rPr>
      <w:rFonts w:eastAsia="MS Mincho"/>
      <w:sz w:val="18"/>
      <w:szCs w:val="20"/>
      <w:lang w:eastAsia="en-GB"/>
    </w:rPr>
  </w:style>
  <w:style w:type="paragraph" w:customStyle="1" w:styleId="Revision4">
    <w:name w:val="Revision4"/>
    <w:hidden/>
    <w:uiPriority w:val="99"/>
    <w:semiHidden/>
    <w:qFormat/>
    <w:rPr>
      <w:rFonts w:eastAsia="Times New Roman"/>
      <w:szCs w:val="24"/>
      <w:lang w:eastAsia="en-US"/>
    </w:rPr>
  </w:style>
  <w:style w:type="character" w:customStyle="1" w:styleId="ZGSM">
    <w:name w:val="ZGSM"/>
    <w:qFormat/>
  </w:style>
  <w:style w:type="paragraph" w:customStyle="1" w:styleId="2">
    <w:name w:val="修订2"/>
    <w:hidden/>
    <w:uiPriority w:val="99"/>
    <w:unhideWhenUsed/>
    <w:qFormat/>
    <w:rPr>
      <w:rFonts w:eastAsia="Times New Roman"/>
      <w:szCs w:val="24"/>
      <w:lang w:eastAsia="en-US"/>
    </w:rPr>
  </w:style>
  <w:style w:type="paragraph" w:styleId="Revision">
    <w:name w:val="Revision"/>
    <w:hidden/>
    <w:uiPriority w:val="99"/>
    <w:semiHidden/>
    <w:rsid w:val="00AD075E"/>
    <w:rPr>
      <w:rFonts w:eastAsia="Times New Roman"/>
      <w:szCs w:val="24"/>
      <w:lang w:eastAsia="en-US"/>
    </w:rPr>
  </w:style>
  <w:style w:type="paragraph" w:styleId="TOC9">
    <w:name w:val="toc 9"/>
    <w:basedOn w:val="TOC8"/>
    <w:uiPriority w:val="39"/>
    <w:qFormat/>
    <w:rsid w:val="00622080"/>
    <w:pPr>
      <w:ind w:left="1418" w:hanging="1418"/>
    </w:pPr>
  </w:style>
  <w:style w:type="paragraph" w:styleId="TOC8">
    <w:name w:val="toc 8"/>
    <w:basedOn w:val="TOC1"/>
    <w:qFormat/>
    <w:rsid w:val="00622080"/>
    <w:pPr>
      <w:spacing w:before="180"/>
      <w:ind w:left="2693" w:hanging="2693"/>
    </w:pPr>
    <w:rPr>
      <w:b/>
    </w:rPr>
  </w:style>
  <w:style w:type="paragraph" w:styleId="TOC1">
    <w:name w:val="toc 1"/>
    <w:uiPriority w:val="39"/>
    <w:qFormat/>
    <w:rsid w:val="00622080"/>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ZD">
    <w:name w:val="ZD"/>
    <w:qFormat/>
    <w:rsid w:val="00622080"/>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qFormat/>
    <w:rsid w:val="00622080"/>
    <w:pPr>
      <w:ind w:left="1701" w:hanging="1701"/>
    </w:pPr>
  </w:style>
  <w:style w:type="paragraph" w:styleId="TOC4">
    <w:name w:val="toc 4"/>
    <w:basedOn w:val="TOC3"/>
    <w:uiPriority w:val="39"/>
    <w:qFormat/>
    <w:rsid w:val="00622080"/>
    <w:pPr>
      <w:ind w:left="1418" w:hanging="1418"/>
    </w:pPr>
  </w:style>
  <w:style w:type="paragraph" w:styleId="TOC3">
    <w:name w:val="toc 3"/>
    <w:basedOn w:val="TOC2"/>
    <w:uiPriority w:val="39"/>
    <w:qFormat/>
    <w:rsid w:val="00622080"/>
    <w:pPr>
      <w:ind w:left="1134" w:hanging="1134"/>
    </w:pPr>
  </w:style>
  <w:style w:type="paragraph" w:styleId="TOC2">
    <w:name w:val="toc 2"/>
    <w:basedOn w:val="TOC1"/>
    <w:uiPriority w:val="39"/>
    <w:qFormat/>
    <w:rsid w:val="00622080"/>
    <w:pPr>
      <w:keepNext w:val="0"/>
      <w:spacing w:before="0"/>
      <w:ind w:left="851" w:hanging="851"/>
    </w:pPr>
    <w:rPr>
      <w:sz w:val="20"/>
    </w:rPr>
  </w:style>
  <w:style w:type="paragraph" w:customStyle="1" w:styleId="TT">
    <w:name w:val="TT"/>
    <w:basedOn w:val="Heading1"/>
    <w:next w:val="Normal"/>
    <w:qFormat/>
    <w:rsid w:val="00622080"/>
    <w:pPr>
      <w:keepLines/>
      <w:numPr>
        <w:numId w:val="0"/>
      </w:numPr>
      <w:pBdr>
        <w:top w:val="single" w:sz="12" w:space="3" w:color="auto"/>
      </w:pBdr>
      <w:tabs>
        <w:tab w:val="clear" w:pos="612"/>
      </w:tabs>
      <w:spacing w:before="240" w:after="180" w:line="240" w:lineRule="auto"/>
      <w:ind w:left="1134" w:hanging="1134"/>
      <w:outlineLvl w:val="9"/>
    </w:pPr>
    <w:rPr>
      <w:rFonts w:eastAsia="Times New Roman" w:cs="Times New Roman"/>
      <w:b w:val="0"/>
      <w:bCs w:val="0"/>
      <w:kern w:val="0"/>
      <w:sz w:val="36"/>
      <w:szCs w:val="20"/>
      <w:lang w:val="en-GB" w:eastAsia="en-US"/>
    </w:rPr>
  </w:style>
  <w:style w:type="paragraph" w:customStyle="1" w:styleId="NF">
    <w:name w:val="NF"/>
    <w:basedOn w:val="NO"/>
    <w:qFormat/>
    <w:rsid w:val="00622080"/>
    <w:pPr>
      <w:keepNext/>
      <w:overflowPunct/>
      <w:autoSpaceDE/>
      <w:autoSpaceDN/>
      <w:adjustRightInd/>
      <w:spacing w:after="0" w:line="240" w:lineRule="auto"/>
      <w:textAlignment w:val="auto"/>
    </w:pPr>
    <w:rPr>
      <w:rFonts w:ascii="Arial" w:eastAsia="Times New Roman" w:hAnsi="Arial"/>
      <w:sz w:val="18"/>
      <w:lang w:eastAsia="en-US"/>
    </w:rPr>
  </w:style>
  <w:style w:type="paragraph" w:customStyle="1" w:styleId="TAR">
    <w:name w:val="TAR"/>
    <w:basedOn w:val="TAL"/>
    <w:qFormat/>
    <w:rsid w:val="00622080"/>
    <w:pPr>
      <w:spacing w:after="0" w:line="240" w:lineRule="auto"/>
      <w:jc w:val="right"/>
    </w:pPr>
    <w:rPr>
      <w:rFonts w:eastAsia="Times New Roman" w:cs="Times New Roman"/>
      <w:color w:val="auto"/>
      <w:kern w:val="0"/>
    </w:rPr>
  </w:style>
  <w:style w:type="paragraph" w:customStyle="1" w:styleId="LD">
    <w:name w:val="LD"/>
    <w:qFormat/>
    <w:rsid w:val="00622080"/>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622080"/>
    <w:pPr>
      <w:keepLines/>
      <w:spacing w:after="180" w:line="240" w:lineRule="auto"/>
      <w:ind w:left="1702" w:hanging="1418"/>
    </w:pPr>
    <w:rPr>
      <w:szCs w:val="20"/>
      <w:lang w:val="en-GB"/>
    </w:rPr>
  </w:style>
  <w:style w:type="paragraph" w:customStyle="1" w:styleId="FP">
    <w:name w:val="FP"/>
    <w:basedOn w:val="Normal"/>
    <w:qFormat/>
    <w:rsid w:val="00622080"/>
    <w:pPr>
      <w:spacing w:after="0" w:line="240" w:lineRule="auto"/>
    </w:pPr>
    <w:rPr>
      <w:szCs w:val="20"/>
      <w:lang w:val="en-GB"/>
    </w:rPr>
  </w:style>
  <w:style w:type="paragraph" w:customStyle="1" w:styleId="NW">
    <w:name w:val="NW"/>
    <w:basedOn w:val="NO"/>
    <w:qFormat/>
    <w:rsid w:val="00622080"/>
    <w:pPr>
      <w:overflowPunct/>
      <w:autoSpaceDE/>
      <w:autoSpaceDN/>
      <w:adjustRightInd/>
      <w:spacing w:after="0" w:line="240" w:lineRule="auto"/>
      <w:textAlignment w:val="auto"/>
    </w:pPr>
    <w:rPr>
      <w:rFonts w:eastAsia="Times New Roman"/>
      <w:lang w:eastAsia="en-US"/>
    </w:rPr>
  </w:style>
  <w:style w:type="paragraph" w:customStyle="1" w:styleId="EW">
    <w:name w:val="EW"/>
    <w:basedOn w:val="EX"/>
    <w:qFormat/>
    <w:rsid w:val="00622080"/>
    <w:pPr>
      <w:spacing w:after="0"/>
    </w:pPr>
  </w:style>
  <w:style w:type="paragraph" w:styleId="TOC6">
    <w:name w:val="toc 6"/>
    <w:basedOn w:val="TOC5"/>
    <w:next w:val="Normal"/>
    <w:semiHidden/>
    <w:qFormat/>
    <w:rsid w:val="00622080"/>
    <w:pPr>
      <w:ind w:left="1985" w:hanging="1985"/>
    </w:pPr>
  </w:style>
  <w:style w:type="paragraph" w:styleId="TOC7">
    <w:name w:val="toc 7"/>
    <w:basedOn w:val="TOC6"/>
    <w:next w:val="Normal"/>
    <w:semiHidden/>
    <w:qFormat/>
    <w:rsid w:val="00622080"/>
    <w:pPr>
      <w:ind w:left="2268" w:hanging="2268"/>
    </w:pPr>
  </w:style>
  <w:style w:type="paragraph" w:customStyle="1" w:styleId="EditorsNote">
    <w:name w:val="Editor's Note"/>
    <w:basedOn w:val="NO"/>
    <w:qFormat/>
    <w:rsid w:val="00622080"/>
    <w:pPr>
      <w:overflowPunct/>
      <w:autoSpaceDE/>
      <w:autoSpaceDN/>
      <w:adjustRightInd/>
      <w:spacing w:line="240" w:lineRule="auto"/>
      <w:textAlignment w:val="auto"/>
    </w:pPr>
    <w:rPr>
      <w:rFonts w:eastAsia="Times New Roman"/>
      <w:color w:val="FF0000"/>
      <w:lang w:eastAsia="en-US"/>
    </w:rPr>
  </w:style>
  <w:style w:type="paragraph" w:customStyle="1" w:styleId="ZA">
    <w:name w:val="ZA"/>
    <w:qFormat/>
    <w:rsid w:val="00622080"/>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622080"/>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U">
    <w:name w:val="ZU"/>
    <w:qFormat/>
    <w:rsid w:val="00622080"/>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H">
    <w:name w:val="ZH"/>
    <w:qFormat/>
    <w:rsid w:val="00622080"/>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link w:val="TFChar"/>
    <w:qFormat/>
    <w:rsid w:val="00622080"/>
    <w:pPr>
      <w:keepNext w:val="0"/>
      <w:overflowPunct/>
      <w:autoSpaceDE/>
      <w:autoSpaceDN/>
      <w:adjustRightInd/>
      <w:spacing w:before="0" w:after="240" w:line="240" w:lineRule="auto"/>
      <w:textAlignment w:val="auto"/>
    </w:pPr>
    <w:rPr>
      <w:lang w:eastAsia="en-US"/>
    </w:rPr>
  </w:style>
  <w:style w:type="paragraph" w:customStyle="1" w:styleId="ZG">
    <w:name w:val="ZG"/>
    <w:qFormat/>
    <w:rsid w:val="00622080"/>
    <w:pPr>
      <w:framePr w:wrap="notBeside" w:vAnchor="page" w:hAnchor="margin" w:xAlign="right" w:y="6805"/>
      <w:widowControl w:val="0"/>
      <w:jc w:val="right"/>
    </w:pPr>
    <w:rPr>
      <w:rFonts w:ascii="Arial" w:eastAsia="Times New Roman" w:hAnsi="Arial"/>
      <w:noProof/>
      <w:lang w:val="en-GB" w:eastAsia="en-US"/>
    </w:rPr>
  </w:style>
  <w:style w:type="paragraph" w:customStyle="1" w:styleId="ZTD">
    <w:name w:val="ZTD"/>
    <w:basedOn w:val="ZB"/>
    <w:qFormat/>
    <w:rsid w:val="00622080"/>
    <w:pPr>
      <w:framePr w:hRule="auto" w:wrap="notBeside" w:y="852"/>
    </w:pPr>
    <w:rPr>
      <w:i w:val="0"/>
      <w:sz w:val="40"/>
    </w:rPr>
  </w:style>
  <w:style w:type="paragraph" w:customStyle="1" w:styleId="ZV">
    <w:name w:val="ZV"/>
    <w:basedOn w:val="ZU"/>
    <w:qFormat/>
    <w:rsid w:val="00622080"/>
    <w:pPr>
      <w:framePr w:wrap="notBeside" w:y="16161"/>
    </w:pPr>
  </w:style>
  <w:style w:type="paragraph" w:customStyle="1" w:styleId="TAJ">
    <w:name w:val="TAJ"/>
    <w:basedOn w:val="TH"/>
    <w:rsid w:val="00622080"/>
    <w:pPr>
      <w:overflowPunct/>
      <w:autoSpaceDE/>
      <w:autoSpaceDN/>
      <w:adjustRightInd/>
      <w:spacing w:line="240" w:lineRule="auto"/>
      <w:textAlignment w:val="auto"/>
    </w:pPr>
    <w:rPr>
      <w:lang w:eastAsia="en-US"/>
    </w:rPr>
  </w:style>
  <w:style w:type="character" w:customStyle="1" w:styleId="BalloonTextChar">
    <w:name w:val="Balloon Text Char"/>
    <w:link w:val="BalloonText"/>
    <w:rsid w:val="00622080"/>
    <w:rPr>
      <w:rFonts w:eastAsia="Times New Roman"/>
      <w:sz w:val="18"/>
      <w:szCs w:val="18"/>
      <w:lang w:eastAsia="en-US"/>
    </w:rPr>
  </w:style>
  <w:style w:type="character" w:customStyle="1" w:styleId="UnresolvedMention1">
    <w:name w:val="Unresolved Mention1"/>
    <w:uiPriority w:val="99"/>
    <w:semiHidden/>
    <w:unhideWhenUsed/>
    <w:rsid w:val="00622080"/>
    <w:rPr>
      <w:color w:val="605E5C"/>
      <w:shd w:val="clear" w:color="auto" w:fill="E1DFDD"/>
    </w:rPr>
  </w:style>
  <w:style w:type="character" w:styleId="FollowedHyperlink">
    <w:name w:val="FollowedHyperlink"/>
    <w:qFormat/>
    <w:rsid w:val="00622080"/>
    <w:rPr>
      <w:color w:val="954F72"/>
      <w:u w:val="single"/>
    </w:rPr>
  </w:style>
  <w:style w:type="paragraph" w:customStyle="1" w:styleId="Tabletext">
    <w:name w:val="Table_text"/>
    <w:basedOn w:val="Normal"/>
    <w:qFormat/>
    <w:rsid w:val="006220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szCs w:val="20"/>
      <w:lang w:val="en-GB"/>
    </w:rPr>
  </w:style>
  <w:style w:type="paragraph" w:styleId="Index2">
    <w:name w:val="index 2"/>
    <w:basedOn w:val="Index1"/>
    <w:qFormat/>
    <w:rsid w:val="00622080"/>
    <w:pPr>
      <w:overflowPunct/>
      <w:autoSpaceDE/>
      <w:autoSpaceDN/>
      <w:adjustRightInd/>
      <w:ind w:left="284"/>
      <w:textAlignment w:val="auto"/>
    </w:pPr>
    <w:rPr>
      <w:rFonts w:eastAsia="Malgun Gothic"/>
      <w:lang w:eastAsia="en-US"/>
    </w:rPr>
  </w:style>
  <w:style w:type="character" w:styleId="FootnoteReference">
    <w:name w:val="footnote reference"/>
    <w:aliases w:val="Appel note de bas de p,Footnote Reference/"/>
    <w:qFormat/>
    <w:rsid w:val="00622080"/>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622080"/>
    <w:pPr>
      <w:keepLines/>
      <w:spacing w:after="0" w:line="240" w:lineRule="auto"/>
      <w:ind w:left="454" w:hanging="454"/>
    </w:pPr>
    <w:rPr>
      <w:rFonts w:eastAsia="Malgun Gothic"/>
      <w:sz w:val="16"/>
      <w:szCs w:val="20"/>
      <w:lang w:val="en-GB"/>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rsid w:val="00622080"/>
    <w:rPr>
      <w:rFonts w:eastAsia="Malgun Gothic"/>
      <w:sz w:val="16"/>
      <w:lang w:val="en-GB" w:eastAsia="en-US"/>
    </w:rPr>
  </w:style>
  <w:style w:type="paragraph" w:styleId="ListNumber2">
    <w:name w:val="List Number 2"/>
    <w:basedOn w:val="ListNumber"/>
    <w:qFormat/>
    <w:rsid w:val="00622080"/>
    <w:pPr>
      <w:ind w:left="851"/>
    </w:pPr>
  </w:style>
  <w:style w:type="paragraph" w:styleId="ListNumber">
    <w:name w:val="List Number"/>
    <w:basedOn w:val="List"/>
    <w:qFormat/>
    <w:rsid w:val="00622080"/>
    <w:pPr>
      <w:spacing w:after="180" w:line="240" w:lineRule="auto"/>
      <w:ind w:left="568" w:hanging="284"/>
    </w:pPr>
    <w:rPr>
      <w:rFonts w:eastAsia="Malgun Gothic"/>
      <w:szCs w:val="20"/>
      <w:lang w:val="en-GB"/>
    </w:rPr>
  </w:style>
  <w:style w:type="paragraph" w:styleId="ListBullet2">
    <w:name w:val="List Bullet 2"/>
    <w:basedOn w:val="ListBullet"/>
    <w:link w:val="ListBullet2Char"/>
    <w:qFormat/>
    <w:rsid w:val="00622080"/>
    <w:pPr>
      <w:ind w:left="851"/>
    </w:pPr>
  </w:style>
  <w:style w:type="paragraph" w:styleId="ListBullet">
    <w:name w:val="List Bullet"/>
    <w:basedOn w:val="List"/>
    <w:link w:val="ListBulletChar"/>
    <w:qFormat/>
    <w:rsid w:val="00622080"/>
    <w:pPr>
      <w:spacing w:after="180" w:line="240" w:lineRule="auto"/>
      <w:ind w:left="568" w:hanging="284"/>
    </w:pPr>
    <w:rPr>
      <w:rFonts w:eastAsia="Malgun Gothic"/>
      <w:szCs w:val="20"/>
      <w:lang w:val="en-GB"/>
    </w:rPr>
  </w:style>
  <w:style w:type="paragraph" w:styleId="ListBullet3">
    <w:name w:val="List Bullet 3"/>
    <w:basedOn w:val="ListBullet2"/>
    <w:link w:val="ListBullet3Char"/>
    <w:qFormat/>
    <w:rsid w:val="00622080"/>
    <w:pPr>
      <w:ind w:left="1135"/>
    </w:pPr>
  </w:style>
  <w:style w:type="paragraph" w:styleId="ListBullet4">
    <w:name w:val="List Bullet 4"/>
    <w:basedOn w:val="ListBullet3"/>
    <w:qFormat/>
    <w:rsid w:val="00622080"/>
    <w:pPr>
      <w:ind w:left="1418"/>
    </w:pPr>
  </w:style>
  <w:style w:type="paragraph" w:styleId="ListBullet5">
    <w:name w:val="List Bullet 5"/>
    <w:basedOn w:val="ListBullet4"/>
    <w:qFormat/>
    <w:rsid w:val="00622080"/>
    <w:pPr>
      <w:ind w:left="1702"/>
    </w:pPr>
  </w:style>
  <w:style w:type="paragraph" w:styleId="IndexHeading">
    <w:name w:val="index heading"/>
    <w:basedOn w:val="Normal"/>
    <w:next w:val="Normal"/>
    <w:rsid w:val="00622080"/>
    <w:pPr>
      <w:pBdr>
        <w:top w:val="single" w:sz="12" w:space="0" w:color="auto"/>
      </w:pBdr>
      <w:spacing w:before="360" w:after="240" w:line="240" w:lineRule="auto"/>
    </w:pPr>
    <w:rPr>
      <w:rFonts w:eastAsia="Malgun Gothic"/>
      <w:b/>
      <w:i/>
      <w:sz w:val="26"/>
      <w:szCs w:val="20"/>
      <w:lang w:val="en-GB"/>
    </w:rPr>
  </w:style>
  <w:style w:type="paragraph" w:customStyle="1" w:styleId="INDENT1">
    <w:name w:val="INDENT1"/>
    <w:basedOn w:val="Normal"/>
    <w:rsid w:val="00622080"/>
    <w:pPr>
      <w:spacing w:after="180" w:line="240" w:lineRule="auto"/>
      <w:ind w:left="851"/>
    </w:pPr>
    <w:rPr>
      <w:rFonts w:eastAsia="Malgun Gothic"/>
      <w:szCs w:val="20"/>
      <w:lang w:val="en-GB"/>
    </w:rPr>
  </w:style>
  <w:style w:type="paragraph" w:customStyle="1" w:styleId="INDENT2">
    <w:name w:val="INDENT2"/>
    <w:basedOn w:val="Normal"/>
    <w:rsid w:val="00622080"/>
    <w:pPr>
      <w:spacing w:after="180" w:line="240" w:lineRule="auto"/>
      <w:ind w:left="1135" w:hanging="284"/>
    </w:pPr>
    <w:rPr>
      <w:rFonts w:eastAsia="Malgun Gothic"/>
      <w:szCs w:val="20"/>
      <w:lang w:val="en-GB"/>
    </w:rPr>
  </w:style>
  <w:style w:type="paragraph" w:customStyle="1" w:styleId="INDENT3">
    <w:name w:val="INDENT3"/>
    <w:basedOn w:val="Normal"/>
    <w:rsid w:val="00622080"/>
    <w:pPr>
      <w:spacing w:after="180" w:line="240" w:lineRule="auto"/>
      <w:ind w:left="1701" w:hanging="567"/>
    </w:pPr>
    <w:rPr>
      <w:rFonts w:eastAsia="Malgun Gothic"/>
      <w:szCs w:val="20"/>
      <w:lang w:val="en-GB"/>
    </w:rPr>
  </w:style>
  <w:style w:type="paragraph" w:customStyle="1" w:styleId="FigureTitle">
    <w:name w:val="Figure_Title"/>
    <w:basedOn w:val="Normal"/>
    <w:next w:val="Normal"/>
    <w:rsid w:val="00622080"/>
    <w:pPr>
      <w:keepLines/>
      <w:tabs>
        <w:tab w:val="left" w:pos="794"/>
        <w:tab w:val="left" w:pos="1191"/>
        <w:tab w:val="left" w:pos="1588"/>
        <w:tab w:val="left" w:pos="1985"/>
      </w:tabs>
      <w:spacing w:before="120" w:after="480" w:line="240" w:lineRule="auto"/>
      <w:jc w:val="center"/>
    </w:pPr>
    <w:rPr>
      <w:rFonts w:eastAsia="Malgun Gothic"/>
      <w:b/>
      <w:sz w:val="24"/>
      <w:szCs w:val="20"/>
      <w:lang w:val="en-GB"/>
    </w:rPr>
  </w:style>
  <w:style w:type="paragraph" w:customStyle="1" w:styleId="RecCCITT">
    <w:name w:val="Rec_CCITT_#"/>
    <w:basedOn w:val="Normal"/>
    <w:rsid w:val="00622080"/>
    <w:pPr>
      <w:keepNext/>
      <w:keepLines/>
      <w:spacing w:after="180" w:line="240" w:lineRule="auto"/>
    </w:pPr>
    <w:rPr>
      <w:rFonts w:eastAsia="Malgun Gothic"/>
      <w:b/>
      <w:szCs w:val="20"/>
      <w:lang w:val="en-GB"/>
    </w:rPr>
  </w:style>
  <w:style w:type="paragraph" w:customStyle="1" w:styleId="enumlev2">
    <w:name w:val="enumlev2"/>
    <w:basedOn w:val="Normal"/>
    <w:rsid w:val="00622080"/>
    <w:pPr>
      <w:tabs>
        <w:tab w:val="left" w:pos="794"/>
        <w:tab w:val="left" w:pos="1191"/>
        <w:tab w:val="left" w:pos="1588"/>
        <w:tab w:val="left" w:pos="1985"/>
      </w:tabs>
      <w:spacing w:before="86" w:after="180" w:line="240" w:lineRule="auto"/>
      <w:ind w:left="1588" w:hanging="397"/>
      <w:jc w:val="both"/>
    </w:pPr>
    <w:rPr>
      <w:rFonts w:eastAsia="Malgun Gothic"/>
      <w:szCs w:val="20"/>
      <w:lang w:val="en-GB"/>
    </w:rPr>
  </w:style>
  <w:style w:type="paragraph" w:customStyle="1" w:styleId="CouvRecTitle">
    <w:name w:val="Couv Rec Title"/>
    <w:basedOn w:val="Normal"/>
    <w:rsid w:val="00622080"/>
    <w:pPr>
      <w:keepNext/>
      <w:keepLines/>
      <w:spacing w:before="240" w:after="180" w:line="240" w:lineRule="auto"/>
      <w:ind w:left="1418"/>
    </w:pPr>
    <w:rPr>
      <w:rFonts w:ascii="Arial" w:eastAsia="Malgun Gothic" w:hAnsi="Arial"/>
      <w:b/>
      <w:sz w:val="36"/>
      <w:szCs w:val="20"/>
      <w:lang w:val="en-GB"/>
    </w:rPr>
  </w:style>
  <w:style w:type="character" w:customStyle="1" w:styleId="DocumentMapChar">
    <w:name w:val="Document Map Char"/>
    <w:basedOn w:val="DefaultParagraphFont"/>
    <w:link w:val="DocumentMap"/>
    <w:rsid w:val="00622080"/>
    <w:rPr>
      <w:rFonts w:eastAsia="Times New Roman"/>
      <w:szCs w:val="24"/>
      <w:shd w:val="clear" w:color="auto" w:fill="000080"/>
      <w:lang w:eastAsia="en-US"/>
    </w:rPr>
  </w:style>
  <w:style w:type="character" w:customStyle="1" w:styleId="CommentSubjectChar">
    <w:name w:val="Comment Subject Char"/>
    <w:basedOn w:val="CommentTextChar"/>
    <w:link w:val="CommentSubject"/>
    <w:rsid w:val="00622080"/>
    <w:rPr>
      <w:rFonts w:eastAsia="Times New Roman"/>
      <w:b/>
      <w:bCs/>
      <w:szCs w:val="24"/>
      <w:lang w:eastAsia="en-US"/>
    </w:rPr>
  </w:style>
  <w:style w:type="character" w:customStyle="1" w:styleId="Heading9Char">
    <w:name w:val="Heading 9 Char"/>
    <w:aliases w:val="Figure Heading Char,FH Char"/>
    <w:link w:val="Heading9"/>
    <w:uiPriority w:val="9"/>
    <w:rsid w:val="00622080"/>
    <w:rPr>
      <w:rFonts w:ascii="Arial" w:eastAsia="SimHei" w:hAnsi="Arial"/>
      <w:sz w:val="21"/>
      <w:szCs w:val="21"/>
      <w:lang w:eastAsia="en-US"/>
    </w:rPr>
  </w:style>
  <w:style w:type="paragraph" w:customStyle="1" w:styleId="MTDisplayEquation">
    <w:name w:val="MTDisplayEquation"/>
    <w:basedOn w:val="Normal"/>
    <w:next w:val="Normal"/>
    <w:link w:val="MTDisplayEquationChar"/>
    <w:rsid w:val="00622080"/>
    <w:pPr>
      <w:tabs>
        <w:tab w:val="center" w:pos="4660"/>
        <w:tab w:val="right" w:pos="9320"/>
      </w:tabs>
      <w:autoSpaceDE w:val="0"/>
      <w:autoSpaceDN w:val="0"/>
      <w:adjustRightInd w:val="0"/>
      <w:snapToGrid w:val="0"/>
      <w:spacing w:after="120" w:line="240" w:lineRule="auto"/>
      <w:jc w:val="both"/>
    </w:pPr>
    <w:rPr>
      <w:rFonts w:eastAsia="SimSun"/>
      <w:kern w:val="2"/>
      <w:sz w:val="22"/>
      <w:szCs w:val="22"/>
      <w:lang w:val="en-GB" w:eastAsia="x-none"/>
    </w:rPr>
  </w:style>
  <w:style w:type="character" w:customStyle="1" w:styleId="MTDisplayEquationChar">
    <w:name w:val="MTDisplayEquation Char"/>
    <w:link w:val="MTDisplayEquation"/>
    <w:rsid w:val="00622080"/>
    <w:rPr>
      <w:kern w:val="2"/>
      <w:sz w:val="22"/>
      <w:szCs w:val="22"/>
      <w:lang w:val="en-GB" w:eastAsia="x-none"/>
    </w:rPr>
  </w:style>
  <w:style w:type="character" w:customStyle="1" w:styleId="Heading4Char">
    <w:name w:val="Heading 4 Char"/>
    <w:aliases w:val="h4 Char"/>
    <w:link w:val="Heading4"/>
    <w:uiPriority w:val="9"/>
    <w:rsid w:val="00622080"/>
    <w:rPr>
      <w:rFonts w:eastAsia="MS Mincho"/>
      <w:b/>
      <w:bCs/>
      <w:sz w:val="28"/>
      <w:szCs w:val="28"/>
      <w:lang w:eastAsia="en-US"/>
    </w:rPr>
  </w:style>
  <w:style w:type="character" w:customStyle="1" w:styleId="Heading5Char">
    <w:name w:val="Heading 5 Char"/>
    <w:aliases w:val="h5 Char,Heading5 Char"/>
    <w:link w:val="Heading5"/>
    <w:uiPriority w:val="9"/>
    <w:rsid w:val="00622080"/>
    <w:rPr>
      <w:rFonts w:eastAsia="Times New Roman"/>
      <w:b/>
      <w:bCs/>
      <w:sz w:val="28"/>
      <w:szCs w:val="28"/>
      <w:lang w:eastAsia="en-US"/>
    </w:rPr>
  </w:style>
  <w:style w:type="character" w:customStyle="1" w:styleId="Heading7Char">
    <w:name w:val="Heading 7 Char"/>
    <w:link w:val="Heading7"/>
    <w:uiPriority w:val="9"/>
    <w:rsid w:val="00622080"/>
    <w:rPr>
      <w:rFonts w:eastAsia="Times New Roman"/>
      <w:b/>
      <w:bCs/>
      <w:sz w:val="24"/>
      <w:szCs w:val="24"/>
      <w:lang w:eastAsia="en-US"/>
    </w:rPr>
  </w:style>
  <w:style w:type="character" w:customStyle="1" w:styleId="Heading8Char">
    <w:name w:val="Heading 8 Char"/>
    <w:link w:val="Heading8"/>
    <w:uiPriority w:val="9"/>
    <w:rsid w:val="00622080"/>
    <w:rPr>
      <w:rFonts w:ascii="Arial" w:eastAsia="SimHei" w:hAnsi="Arial"/>
      <w:sz w:val="24"/>
      <w:szCs w:val="24"/>
      <w:lang w:eastAsia="en-US"/>
    </w:rPr>
  </w:style>
  <w:style w:type="paragraph" w:customStyle="1" w:styleId="CRCoverPage">
    <w:name w:val="CR Cover Page"/>
    <w:link w:val="CRCoverPageChar"/>
    <w:qFormat/>
    <w:rsid w:val="00622080"/>
    <w:pPr>
      <w:spacing w:after="120"/>
    </w:pPr>
    <w:rPr>
      <w:rFonts w:ascii="Arial" w:eastAsia="MS Mincho" w:hAnsi="Arial"/>
      <w:lang w:val="en-GB" w:eastAsia="en-US"/>
    </w:rPr>
  </w:style>
  <w:style w:type="paragraph" w:customStyle="1" w:styleId="Equation">
    <w:name w:val="Equation"/>
    <w:aliases w:val="eq"/>
    <w:basedOn w:val="Normal"/>
    <w:link w:val="EquationeqChar"/>
    <w:rsid w:val="00622080"/>
    <w:pPr>
      <w:tabs>
        <w:tab w:val="left" w:pos="794"/>
        <w:tab w:val="center" w:pos="4820"/>
        <w:tab w:val="right" w:pos="9639"/>
      </w:tabs>
      <w:overflowPunct w:val="0"/>
      <w:autoSpaceDE w:val="0"/>
      <w:autoSpaceDN w:val="0"/>
      <w:adjustRightInd w:val="0"/>
      <w:spacing w:before="120" w:after="0" w:line="240" w:lineRule="auto"/>
      <w:textAlignment w:val="baseline"/>
    </w:pPr>
    <w:rPr>
      <w:rFonts w:eastAsia="SimSun"/>
      <w:sz w:val="24"/>
      <w:szCs w:val="20"/>
      <w:lang w:val="en-GB"/>
    </w:rPr>
  </w:style>
  <w:style w:type="character" w:customStyle="1" w:styleId="EquationeqChar">
    <w:name w:val="Equation.eq Char"/>
    <w:link w:val="Equation"/>
    <w:rsid w:val="00622080"/>
    <w:rPr>
      <w:sz w:val="24"/>
      <w:lang w:val="en-GB" w:eastAsia="en-US"/>
    </w:rPr>
  </w:style>
  <w:style w:type="paragraph" w:customStyle="1" w:styleId="Tablehead">
    <w:name w:val="Table_head"/>
    <w:basedOn w:val="Normal"/>
    <w:next w:val="Tabletext"/>
    <w:rsid w:val="006220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eastAsia="Batang"/>
      <w:b/>
      <w:sz w:val="22"/>
      <w:szCs w:val="20"/>
      <w:lang w:val="en-GB"/>
    </w:rPr>
  </w:style>
  <w:style w:type="paragraph" w:customStyle="1" w:styleId="Blanc">
    <w:name w:val="Blanc"/>
    <w:basedOn w:val="Normal"/>
    <w:next w:val="Tabletext"/>
    <w:rsid w:val="00622080"/>
    <w:pPr>
      <w:keepNext/>
      <w:keepLines/>
      <w:overflowPunct w:val="0"/>
      <w:autoSpaceDE w:val="0"/>
      <w:autoSpaceDN w:val="0"/>
      <w:adjustRightInd w:val="0"/>
      <w:spacing w:after="0" w:line="240" w:lineRule="auto"/>
      <w:jc w:val="both"/>
      <w:textAlignment w:val="baseline"/>
    </w:pPr>
    <w:rPr>
      <w:rFonts w:eastAsia="SimSun"/>
      <w:sz w:val="16"/>
      <w:szCs w:val="20"/>
      <w:lang w:val="en-GB"/>
    </w:rPr>
  </w:style>
  <w:style w:type="paragraph" w:customStyle="1" w:styleId="3f3f3f3f3f3f3f3f3f3fLTGliederung1">
    <w:name w:val="タ3fイ3fト3fル3fと3fコ3fン3fテ3fン3fツ3f~LT~Gliederung 1"/>
    <w:uiPriority w:val="99"/>
    <w:rsid w:val="00622080"/>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EndnoteText">
    <w:name w:val="endnote text"/>
    <w:basedOn w:val="Normal"/>
    <w:link w:val="EndnoteTextChar"/>
    <w:rsid w:val="00622080"/>
    <w:pPr>
      <w:spacing w:after="180" w:line="240" w:lineRule="auto"/>
    </w:pPr>
    <w:rPr>
      <w:rFonts w:eastAsia="Malgun Gothic"/>
      <w:szCs w:val="20"/>
      <w:lang w:val="en-GB"/>
    </w:rPr>
  </w:style>
  <w:style w:type="character" w:customStyle="1" w:styleId="EndnoteTextChar">
    <w:name w:val="Endnote Text Char"/>
    <w:basedOn w:val="DefaultParagraphFont"/>
    <w:link w:val="EndnoteText"/>
    <w:rsid w:val="00622080"/>
    <w:rPr>
      <w:rFonts w:eastAsia="Malgun Gothic"/>
      <w:lang w:val="en-GB" w:eastAsia="en-US"/>
    </w:rPr>
  </w:style>
  <w:style w:type="character" w:styleId="EndnoteReference">
    <w:name w:val="endnote reference"/>
    <w:rsid w:val="00622080"/>
    <w:rPr>
      <w:vertAlign w:val="superscript"/>
    </w:rPr>
  </w:style>
  <w:style w:type="paragraph" w:customStyle="1" w:styleId="Equationlegend">
    <w:name w:val="Equation_legend"/>
    <w:basedOn w:val="NormalIndent"/>
    <w:rsid w:val="00622080"/>
    <w:pPr>
      <w:widowControl/>
      <w:tabs>
        <w:tab w:val="right" w:pos="1871"/>
        <w:tab w:val="left" w:pos="2041"/>
      </w:tabs>
      <w:overflowPunct w:val="0"/>
      <w:autoSpaceDE w:val="0"/>
      <w:autoSpaceDN w:val="0"/>
      <w:adjustRightInd w:val="0"/>
      <w:spacing w:before="80" w:after="0" w:line="240" w:lineRule="auto"/>
      <w:ind w:left="2041" w:hanging="2041"/>
      <w:jc w:val="left"/>
      <w:textAlignment w:val="baseline"/>
    </w:pPr>
    <w:rPr>
      <w:kern w:val="0"/>
      <w:sz w:val="24"/>
      <w:szCs w:val="20"/>
      <w:lang w:val="en-GB" w:eastAsia="en-US"/>
    </w:rPr>
  </w:style>
  <w:style w:type="paragraph" w:styleId="Bibliography">
    <w:name w:val="Bibliography"/>
    <w:basedOn w:val="Normal"/>
    <w:next w:val="Normal"/>
    <w:uiPriority w:val="37"/>
    <w:semiHidden/>
    <w:unhideWhenUsed/>
    <w:rsid w:val="00622080"/>
    <w:pPr>
      <w:spacing w:after="180" w:line="240" w:lineRule="auto"/>
    </w:pPr>
    <w:rPr>
      <w:szCs w:val="20"/>
      <w:lang w:val="en-GB"/>
    </w:rPr>
  </w:style>
  <w:style w:type="paragraph" w:styleId="BlockText">
    <w:name w:val="Block Text"/>
    <w:basedOn w:val="Normal"/>
    <w:rsid w:val="00622080"/>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line="240" w:lineRule="auto"/>
      <w:ind w:left="1152" w:right="1152"/>
    </w:pPr>
    <w:rPr>
      <w:rFonts w:asciiTheme="minorHAnsi" w:eastAsiaTheme="minorEastAsia" w:hAnsiTheme="minorHAnsi" w:cstheme="minorBidi"/>
      <w:i/>
      <w:iCs/>
      <w:color w:val="4F81BD" w:themeColor="accent1"/>
      <w:szCs w:val="20"/>
      <w:lang w:val="en-GB"/>
    </w:rPr>
  </w:style>
  <w:style w:type="character" w:customStyle="1" w:styleId="BodyText2Char">
    <w:name w:val="Body Text 2 Char"/>
    <w:basedOn w:val="DefaultParagraphFont"/>
    <w:link w:val="BodyText2"/>
    <w:rsid w:val="00622080"/>
    <w:rPr>
      <w:rFonts w:eastAsia="Times New Roman"/>
      <w:szCs w:val="24"/>
      <w:lang w:eastAsia="en-US"/>
    </w:rPr>
  </w:style>
  <w:style w:type="paragraph" w:styleId="BodyText3">
    <w:name w:val="Body Text 3"/>
    <w:basedOn w:val="Normal"/>
    <w:link w:val="BodyText3Char"/>
    <w:rsid w:val="00622080"/>
    <w:pPr>
      <w:spacing w:after="120" w:line="240" w:lineRule="auto"/>
    </w:pPr>
    <w:rPr>
      <w:sz w:val="16"/>
      <w:szCs w:val="16"/>
      <w:lang w:val="en-GB"/>
    </w:rPr>
  </w:style>
  <w:style w:type="character" w:customStyle="1" w:styleId="BodyText3Char">
    <w:name w:val="Body Text 3 Char"/>
    <w:basedOn w:val="DefaultParagraphFont"/>
    <w:link w:val="BodyText3"/>
    <w:rsid w:val="00622080"/>
    <w:rPr>
      <w:rFonts w:eastAsia="Times New Roman"/>
      <w:sz w:val="16"/>
      <w:szCs w:val="16"/>
      <w:lang w:val="en-GB" w:eastAsia="en-US"/>
    </w:rPr>
  </w:style>
  <w:style w:type="paragraph" w:styleId="BodyTextFirstIndent">
    <w:name w:val="Body Text First Indent"/>
    <w:basedOn w:val="BodyText"/>
    <w:link w:val="BodyTextFirstIndentChar"/>
    <w:rsid w:val="00622080"/>
    <w:pPr>
      <w:spacing w:after="180" w:line="240" w:lineRule="auto"/>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622080"/>
    <w:rPr>
      <w:rFonts w:ascii="Arial" w:eastAsia="Times New Roman" w:hAnsi="Arial" w:cs="Arial"/>
      <w:color w:val="0000FF"/>
      <w:kern w:val="2"/>
      <w:szCs w:val="24"/>
      <w:lang w:val="en-GB" w:eastAsia="en-US" w:bidi="ar-SA"/>
    </w:rPr>
  </w:style>
  <w:style w:type="paragraph" w:styleId="BodyTextIndent">
    <w:name w:val="Body Text Indent"/>
    <w:basedOn w:val="Normal"/>
    <w:link w:val="BodyTextIndentChar"/>
    <w:rsid w:val="00622080"/>
    <w:pPr>
      <w:spacing w:after="120" w:line="240" w:lineRule="auto"/>
      <w:ind w:left="283"/>
    </w:pPr>
    <w:rPr>
      <w:szCs w:val="20"/>
      <w:lang w:val="en-GB"/>
    </w:rPr>
  </w:style>
  <w:style w:type="character" w:customStyle="1" w:styleId="BodyTextIndentChar">
    <w:name w:val="Body Text Indent Char"/>
    <w:basedOn w:val="DefaultParagraphFont"/>
    <w:link w:val="BodyTextIndent"/>
    <w:rsid w:val="00622080"/>
    <w:rPr>
      <w:rFonts w:eastAsia="Times New Roman"/>
      <w:lang w:val="en-GB" w:eastAsia="en-US"/>
    </w:rPr>
  </w:style>
  <w:style w:type="paragraph" w:styleId="BodyTextFirstIndent2">
    <w:name w:val="Body Text First Indent 2"/>
    <w:basedOn w:val="BodyTextIndent"/>
    <w:link w:val="BodyTextFirstIndent2Char"/>
    <w:rsid w:val="00622080"/>
    <w:pPr>
      <w:spacing w:after="180"/>
      <w:ind w:left="360" w:firstLine="360"/>
    </w:pPr>
  </w:style>
  <w:style w:type="character" w:customStyle="1" w:styleId="BodyTextFirstIndent2Char">
    <w:name w:val="Body Text First Indent 2 Char"/>
    <w:basedOn w:val="BodyTextIndentChar"/>
    <w:link w:val="BodyTextFirstIndent2"/>
    <w:rsid w:val="00622080"/>
    <w:rPr>
      <w:rFonts w:eastAsia="Times New Roman"/>
      <w:lang w:val="en-GB" w:eastAsia="en-US"/>
    </w:rPr>
  </w:style>
  <w:style w:type="paragraph" w:styleId="BodyTextIndent2">
    <w:name w:val="Body Text Indent 2"/>
    <w:basedOn w:val="Normal"/>
    <w:link w:val="BodyTextIndent2Char"/>
    <w:rsid w:val="00622080"/>
    <w:pPr>
      <w:spacing w:after="120" w:line="480" w:lineRule="auto"/>
      <w:ind w:left="283"/>
    </w:pPr>
    <w:rPr>
      <w:szCs w:val="20"/>
      <w:lang w:val="en-GB"/>
    </w:rPr>
  </w:style>
  <w:style w:type="character" w:customStyle="1" w:styleId="BodyTextIndent2Char">
    <w:name w:val="Body Text Indent 2 Char"/>
    <w:basedOn w:val="DefaultParagraphFont"/>
    <w:link w:val="BodyTextIndent2"/>
    <w:rsid w:val="00622080"/>
    <w:rPr>
      <w:rFonts w:eastAsia="Times New Roman"/>
      <w:lang w:val="en-GB" w:eastAsia="en-US"/>
    </w:rPr>
  </w:style>
  <w:style w:type="paragraph" w:styleId="BodyTextIndent3">
    <w:name w:val="Body Text Indent 3"/>
    <w:basedOn w:val="Normal"/>
    <w:link w:val="BodyTextIndent3Char"/>
    <w:rsid w:val="00622080"/>
    <w:pPr>
      <w:spacing w:after="120" w:line="240" w:lineRule="auto"/>
      <w:ind w:left="283"/>
    </w:pPr>
    <w:rPr>
      <w:sz w:val="16"/>
      <w:szCs w:val="16"/>
      <w:lang w:val="en-GB"/>
    </w:rPr>
  </w:style>
  <w:style w:type="character" w:customStyle="1" w:styleId="BodyTextIndent3Char">
    <w:name w:val="Body Text Indent 3 Char"/>
    <w:basedOn w:val="DefaultParagraphFont"/>
    <w:link w:val="BodyTextIndent3"/>
    <w:rsid w:val="00622080"/>
    <w:rPr>
      <w:rFonts w:eastAsia="Times New Roman"/>
      <w:sz w:val="16"/>
      <w:szCs w:val="16"/>
      <w:lang w:val="en-GB" w:eastAsia="en-US"/>
    </w:rPr>
  </w:style>
  <w:style w:type="paragraph" w:styleId="Closing">
    <w:name w:val="Closing"/>
    <w:basedOn w:val="Normal"/>
    <w:link w:val="ClosingChar"/>
    <w:rsid w:val="00622080"/>
    <w:pPr>
      <w:spacing w:after="0" w:line="240" w:lineRule="auto"/>
      <w:ind w:left="4252"/>
    </w:pPr>
    <w:rPr>
      <w:szCs w:val="20"/>
      <w:lang w:val="en-GB"/>
    </w:rPr>
  </w:style>
  <w:style w:type="character" w:customStyle="1" w:styleId="ClosingChar">
    <w:name w:val="Closing Char"/>
    <w:basedOn w:val="DefaultParagraphFont"/>
    <w:link w:val="Closing"/>
    <w:rsid w:val="00622080"/>
    <w:rPr>
      <w:rFonts w:eastAsia="Times New Roman"/>
      <w:lang w:val="en-GB" w:eastAsia="en-US"/>
    </w:rPr>
  </w:style>
  <w:style w:type="paragraph" w:styleId="Date">
    <w:name w:val="Date"/>
    <w:basedOn w:val="Normal"/>
    <w:next w:val="Normal"/>
    <w:link w:val="DateChar"/>
    <w:rsid w:val="00622080"/>
    <w:pPr>
      <w:spacing w:after="180" w:line="240" w:lineRule="auto"/>
    </w:pPr>
    <w:rPr>
      <w:szCs w:val="20"/>
      <w:lang w:val="en-GB"/>
    </w:rPr>
  </w:style>
  <w:style w:type="character" w:customStyle="1" w:styleId="DateChar">
    <w:name w:val="Date Char"/>
    <w:basedOn w:val="DefaultParagraphFont"/>
    <w:link w:val="Date"/>
    <w:rsid w:val="00622080"/>
    <w:rPr>
      <w:rFonts w:eastAsia="Times New Roman"/>
      <w:lang w:val="en-GB" w:eastAsia="en-US"/>
    </w:rPr>
  </w:style>
  <w:style w:type="paragraph" w:styleId="E-mailSignature">
    <w:name w:val="E-mail Signature"/>
    <w:basedOn w:val="Normal"/>
    <w:link w:val="E-mailSignatureChar"/>
    <w:rsid w:val="00622080"/>
    <w:pPr>
      <w:spacing w:after="0" w:line="240" w:lineRule="auto"/>
    </w:pPr>
    <w:rPr>
      <w:szCs w:val="20"/>
      <w:lang w:val="en-GB"/>
    </w:rPr>
  </w:style>
  <w:style w:type="character" w:customStyle="1" w:styleId="E-mailSignatureChar">
    <w:name w:val="E-mail Signature Char"/>
    <w:basedOn w:val="DefaultParagraphFont"/>
    <w:link w:val="E-mailSignature"/>
    <w:rsid w:val="00622080"/>
    <w:rPr>
      <w:rFonts w:eastAsia="Times New Roman"/>
      <w:lang w:val="en-GB" w:eastAsia="en-US"/>
    </w:rPr>
  </w:style>
  <w:style w:type="paragraph" w:styleId="EnvelopeAddress">
    <w:name w:val="envelope address"/>
    <w:basedOn w:val="Normal"/>
    <w:rsid w:val="00622080"/>
    <w:pPr>
      <w:framePr w:w="7920" w:h="1980" w:hRule="exact" w:hSpace="180" w:wrap="auto" w:hAnchor="page" w:xAlign="center" w:yAlign="bottom"/>
      <w:spacing w:after="0" w:line="240" w:lineRule="auto"/>
      <w:ind w:left="2880"/>
    </w:pPr>
    <w:rPr>
      <w:rFonts w:asciiTheme="majorHAnsi" w:eastAsiaTheme="majorEastAsia" w:hAnsiTheme="majorHAnsi" w:cstheme="majorBidi"/>
      <w:sz w:val="24"/>
      <w:lang w:val="en-GB"/>
    </w:rPr>
  </w:style>
  <w:style w:type="paragraph" w:styleId="EnvelopeReturn">
    <w:name w:val="envelope return"/>
    <w:basedOn w:val="Normal"/>
    <w:rsid w:val="00622080"/>
    <w:pPr>
      <w:spacing w:after="0" w:line="240" w:lineRule="auto"/>
    </w:pPr>
    <w:rPr>
      <w:rFonts w:asciiTheme="majorHAnsi" w:eastAsiaTheme="majorEastAsia" w:hAnsiTheme="majorHAnsi" w:cstheme="majorBidi"/>
      <w:szCs w:val="20"/>
      <w:lang w:val="en-GB"/>
    </w:rPr>
  </w:style>
  <w:style w:type="paragraph" w:styleId="HTMLAddress">
    <w:name w:val="HTML Address"/>
    <w:basedOn w:val="Normal"/>
    <w:link w:val="HTMLAddressChar"/>
    <w:rsid w:val="00622080"/>
    <w:pPr>
      <w:spacing w:after="0" w:line="240" w:lineRule="auto"/>
    </w:pPr>
    <w:rPr>
      <w:i/>
      <w:iCs/>
      <w:szCs w:val="20"/>
      <w:lang w:val="en-GB"/>
    </w:rPr>
  </w:style>
  <w:style w:type="character" w:customStyle="1" w:styleId="HTMLAddressChar">
    <w:name w:val="HTML Address Char"/>
    <w:basedOn w:val="DefaultParagraphFont"/>
    <w:link w:val="HTMLAddress"/>
    <w:rsid w:val="00622080"/>
    <w:rPr>
      <w:rFonts w:eastAsia="Times New Roman"/>
      <w:i/>
      <w:iCs/>
      <w:lang w:val="en-GB" w:eastAsia="en-US"/>
    </w:rPr>
  </w:style>
  <w:style w:type="paragraph" w:styleId="HTMLPreformatted">
    <w:name w:val="HTML Preformatted"/>
    <w:basedOn w:val="Normal"/>
    <w:link w:val="HTMLPreformattedChar"/>
    <w:rsid w:val="00622080"/>
    <w:pPr>
      <w:spacing w:after="0" w:line="240" w:lineRule="auto"/>
    </w:pPr>
    <w:rPr>
      <w:rFonts w:ascii="Consolas" w:hAnsi="Consolas"/>
      <w:szCs w:val="20"/>
      <w:lang w:val="en-GB"/>
    </w:rPr>
  </w:style>
  <w:style w:type="character" w:customStyle="1" w:styleId="HTMLPreformattedChar">
    <w:name w:val="HTML Preformatted Char"/>
    <w:basedOn w:val="DefaultParagraphFont"/>
    <w:link w:val="HTMLPreformatted"/>
    <w:rsid w:val="00622080"/>
    <w:rPr>
      <w:rFonts w:ascii="Consolas" w:eastAsia="Times New Roman" w:hAnsi="Consolas"/>
      <w:lang w:val="en-GB" w:eastAsia="en-US"/>
    </w:rPr>
  </w:style>
  <w:style w:type="paragraph" w:styleId="Index3">
    <w:name w:val="index 3"/>
    <w:basedOn w:val="Normal"/>
    <w:next w:val="Normal"/>
    <w:rsid w:val="00622080"/>
    <w:pPr>
      <w:spacing w:after="0" w:line="240" w:lineRule="auto"/>
      <w:ind w:left="600" w:hanging="200"/>
    </w:pPr>
    <w:rPr>
      <w:szCs w:val="20"/>
      <w:lang w:val="en-GB"/>
    </w:rPr>
  </w:style>
  <w:style w:type="paragraph" w:styleId="Index4">
    <w:name w:val="index 4"/>
    <w:basedOn w:val="Normal"/>
    <w:next w:val="Normal"/>
    <w:rsid w:val="00622080"/>
    <w:pPr>
      <w:spacing w:after="0" w:line="240" w:lineRule="auto"/>
      <w:ind w:left="800" w:hanging="200"/>
    </w:pPr>
    <w:rPr>
      <w:szCs w:val="20"/>
      <w:lang w:val="en-GB"/>
    </w:rPr>
  </w:style>
  <w:style w:type="paragraph" w:styleId="Index5">
    <w:name w:val="index 5"/>
    <w:basedOn w:val="Normal"/>
    <w:next w:val="Normal"/>
    <w:rsid w:val="00622080"/>
    <w:pPr>
      <w:spacing w:after="0" w:line="240" w:lineRule="auto"/>
      <w:ind w:left="1000" w:hanging="200"/>
    </w:pPr>
    <w:rPr>
      <w:szCs w:val="20"/>
      <w:lang w:val="en-GB"/>
    </w:rPr>
  </w:style>
  <w:style w:type="paragraph" w:styleId="Index6">
    <w:name w:val="index 6"/>
    <w:basedOn w:val="Normal"/>
    <w:next w:val="Normal"/>
    <w:rsid w:val="00622080"/>
    <w:pPr>
      <w:spacing w:after="0" w:line="240" w:lineRule="auto"/>
      <w:ind w:left="1200" w:hanging="200"/>
    </w:pPr>
    <w:rPr>
      <w:szCs w:val="20"/>
      <w:lang w:val="en-GB"/>
    </w:rPr>
  </w:style>
  <w:style w:type="paragraph" w:styleId="Index7">
    <w:name w:val="index 7"/>
    <w:basedOn w:val="Normal"/>
    <w:next w:val="Normal"/>
    <w:rsid w:val="00622080"/>
    <w:pPr>
      <w:spacing w:after="0" w:line="240" w:lineRule="auto"/>
      <w:ind w:left="1400" w:hanging="200"/>
    </w:pPr>
    <w:rPr>
      <w:szCs w:val="20"/>
      <w:lang w:val="en-GB"/>
    </w:rPr>
  </w:style>
  <w:style w:type="paragraph" w:styleId="Index8">
    <w:name w:val="index 8"/>
    <w:basedOn w:val="Normal"/>
    <w:next w:val="Normal"/>
    <w:rsid w:val="00622080"/>
    <w:pPr>
      <w:spacing w:after="0" w:line="240" w:lineRule="auto"/>
      <w:ind w:left="1600" w:hanging="200"/>
    </w:pPr>
    <w:rPr>
      <w:szCs w:val="20"/>
      <w:lang w:val="en-GB"/>
    </w:rPr>
  </w:style>
  <w:style w:type="paragraph" w:styleId="Index9">
    <w:name w:val="index 9"/>
    <w:basedOn w:val="Normal"/>
    <w:next w:val="Normal"/>
    <w:rsid w:val="00622080"/>
    <w:pPr>
      <w:spacing w:after="0" w:line="240" w:lineRule="auto"/>
      <w:ind w:left="1800" w:hanging="200"/>
    </w:pPr>
    <w:rPr>
      <w:szCs w:val="20"/>
      <w:lang w:val="en-GB"/>
    </w:rPr>
  </w:style>
  <w:style w:type="paragraph" w:styleId="IntenseQuote">
    <w:name w:val="Intense Quote"/>
    <w:basedOn w:val="Normal"/>
    <w:next w:val="Normal"/>
    <w:link w:val="IntenseQuoteChar"/>
    <w:uiPriority w:val="30"/>
    <w:qFormat/>
    <w:rsid w:val="00622080"/>
    <w:pPr>
      <w:pBdr>
        <w:top w:val="single" w:sz="4" w:space="10" w:color="4F81BD" w:themeColor="accent1"/>
        <w:bottom w:val="single" w:sz="4" w:space="10" w:color="4F81BD" w:themeColor="accent1"/>
      </w:pBdr>
      <w:spacing w:before="360" w:after="360" w:line="240" w:lineRule="auto"/>
      <w:ind w:left="864" w:right="864"/>
      <w:jc w:val="center"/>
    </w:pPr>
    <w:rPr>
      <w:i/>
      <w:iCs/>
      <w:color w:val="4F81BD" w:themeColor="accent1"/>
      <w:szCs w:val="20"/>
      <w:lang w:val="en-GB"/>
    </w:rPr>
  </w:style>
  <w:style w:type="character" w:customStyle="1" w:styleId="IntenseQuoteChar">
    <w:name w:val="Intense Quote Char"/>
    <w:basedOn w:val="DefaultParagraphFont"/>
    <w:link w:val="IntenseQuote"/>
    <w:uiPriority w:val="30"/>
    <w:rsid w:val="00622080"/>
    <w:rPr>
      <w:rFonts w:eastAsia="Times New Roman"/>
      <w:i/>
      <w:iCs/>
      <w:color w:val="4F81BD" w:themeColor="accent1"/>
      <w:lang w:val="en-GB" w:eastAsia="en-US"/>
    </w:rPr>
  </w:style>
  <w:style w:type="paragraph" w:styleId="ListContinue">
    <w:name w:val="List Continue"/>
    <w:basedOn w:val="Normal"/>
    <w:rsid w:val="00622080"/>
    <w:pPr>
      <w:spacing w:after="120" w:line="240" w:lineRule="auto"/>
      <w:ind w:left="283"/>
      <w:contextualSpacing/>
    </w:pPr>
    <w:rPr>
      <w:szCs w:val="20"/>
      <w:lang w:val="en-GB"/>
    </w:rPr>
  </w:style>
  <w:style w:type="paragraph" w:styleId="ListContinue2">
    <w:name w:val="List Continue 2"/>
    <w:basedOn w:val="Normal"/>
    <w:rsid w:val="00622080"/>
    <w:pPr>
      <w:spacing w:after="120" w:line="240" w:lineRule="auto"/>
      <w:ind w:left="566"/>
      <w:contextualSpacing/>
    </w:pPr>
    <w:rPr>
      <w:szCs w:val="20"/>
      <w:lang w:val="en-GB"/>
    </w:rPr>
  </w:style>
  <w:style w:type="paragraph" w:styleId="ListContinue3">
    <w:name w:val="List Continue 3"/>
    <w:basedOn w:val="Normal"/>
    <w:rsid w:val="00622080"/>
    <w:pPr>
      <w:spacing w:after="120" w:line="240" w:lineRule="auto"/>
      <w:ind w:left="849"/>
      <w:contextualSpacing/>
    </w:pPr>
    <w:rPr>
      <w:szCs w:val="20"/>
      <w:lang w:val="en-GB"/>
    </w:rPr>
  </w:style>
  <w:style w:type="paragraph" w:styleId="ListContinue4">
    <w:name w:val="List Continue 4"/>
    <w:basedOn w:val="Normal"/>
    <w:rsid w:val="00622080"/>
    <w:pPr>
      <w:spacing w:after="120" w:line="240" w:lineRule="auto"/>
      <w:ind w:left="1132"/>
      <w:contextualSpacing/>
    </w:pPr>
    <w:rPr>
      <w:szCs w:val="20"/>
      <w:lang w:val="en-GB"/>
    </w:rPr>
  </w:style>
  <w:style w:type="paragraph" w:styleId="ListContinue5">
    <w:name w:val="List Continue 5"/>
    <w:basedOn w:val="Normal"/>
    <w:rsid w:val="00622080"/>
    <w:pPr>
      <w:spacing w:after="120" w:line="240" w:lineRule="auto"/>
      <w:ind w:left="1415"/>
      <w:contextualSpacing/>
    </w:pPr>
    <w:rPr>
      <w:szCs w:val="20"/>
      <w:lang w:val="en-GB"/>
    </w:rPr>
  </w:style>
  <w:style w:type="paragraph" w:styleId="ListNumber3">
    <w:name w:val="List Number 3"/>
    <w:basedOn w:val="Normal"/>
    <w:rsid w:val="00622080"/>
    <w:pPr>
      <w:numPr>
        <w:numId w:val="12"/>
      </w:numPr>
      <w:spacing w:after="180" w:line="240" w:lineRule="auto"/>
      <w:contextualSpacing/>
    </w:pPr>
    <w:rPr>
      <w:szCs w:val="20"/>
      <w:lang w:val="en-GB"/>
    </w:rPr>
  </w:style>
  <w:style w:type="paragraph" w:styleId="ListNumber4">
    <w:name w:val="List Number 4"/>
    <w:basedOn w:val="Normal"/>
    <w:rsid w:val="00622080"/>
    <w:pPr>
      <w:numPr>
        <w:numId w:val="13"/>
      </w:numPr>
      <w:spacing w:after="180" w:line="240" w:lineRule="auto"/>
      <w:contextualSpacing/>
    </w:pPr>
    <w:rPr>
      <w:szCs w:val="20"/>
      <w:lang w:val="en-GB"/>
    </w:rPr>
  </w:style>
  <w:style w:type="paragraph" w:styleId="ListNumber5">
    <w:name w:val="List Number 5"/>
    <w:basedOn w:val="Normal"/>
    <w:rsid w:val="00622080"/>
    <w:pPr>
      <w:numPr>
        <w:numId w:val="14"/>
      </w:numPr>
      <w:spacing w:after="180" w:line="240" w:lineRule="auto"/>
      <w:contextualSpacing/>
    </w:pPr>
    <w:rPr>
      <w:szCs w:val="20"/>
      <w:lang w:val="en-GB"/>
    </w:rPr>
  </w:style>
  <w:style w:type="paragraph" w:styleId="MacroText">
    <w:name w:val="macro"/>
    <w:link w:val="MacroTextChar"/>
    <w:rsid w:val="006220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22080"/>
    <w:rPr>
      <w:rFonts w:ascii="Consolas" w:eastAsia="Times New Roman" w:hAnsi="Consolas"/>
      <w:lang w:val="en-GB" w:eastAsia="en-US"/>
    </w:rPr>
  </w:style>
  <w:style w:type="paragraph" w:styleId="MessageHeader">
    <w:name w:val="Message Header"/>
    <w:basedOn w:val="Normal"/>
    <w:link w:val="MessageHeaderChar"/>
    <w:rsid w:val="0062208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lang w:val="en-GB"/>
    </w:rPr>
  </w:style>
  <w:style w:type="character" w:customStyle="1" w:styleId="MessageHeaderChar">
    <w:name w:val="Message Header Char"/>
    <w:basedOn w:val="DefaultParagraphFont"/>
    <w:link w:val="MessageHeader"/>
    <w:rsid w:val="0062208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2080"/>
    <w:rPr>
      <w:rFonts w:eastAsia="Times New Roman"/>
      <w:lang w:val="en-GB" w:eastAsia="en-US"/>
    </w:rPr>
  </w:style>
  <w:style w:type="paragraph" w:styleId="NoteHeading">
    <w:name w:val="Note Heading"/>
    <w:basedOn w:val="Normal"/>
    <w:next w:val="Normal"/>
    <w:link w:val="NoteHeadingChar"/>
    <w:rsid w:val="00622080"/>
    <w:pPr>
      <w:spacing w:after="0" w:line="240" w:lineRule="auto"/>
    </w:pPr>
    <w:rPr>
      <w:szCs w:val="20"/>
      <w:lang w:val="en-GB"/>
    </w:rPr>
  </w:style>
  <w:style w:type="character" w:customStyle="1" w:styleId="NoteHeadingChar">
    <w:name w:val="Note Heading Char"/>
    <w:basedOn w:val="DefaultParagraphFont"/>
    <w:link w:val="NoteHeading"/>
    <w:rsid w:val="00622080"/>
    <w:rPr>
      <w:rFonts w:eastAsia="Times New Roman"/>
      <w:lang w:val="en-GB" w:eastAsia="en-US"/>
    </w:rPr>
  </w:style>
  <w:style w:type="paragraph" w:styleId="Quote">
    <w:name w:val="Quote"/>
    <w:basedOn w:val="Normal"/>
    <w:next w:val="Normal"/>
    <w:link w:val="QuoteChar"/>
    <w:uiPriority w:val="29"/>
    <w:qFormat/>
    <w:rsid w:val="00622080"/>
    <w:pPr>
      <w:spacing w:before="200" w:after="160" w:line="240" w:lineRule="auto"/>
      <w:ind w:left="864" w:right="864"/>
      <w:jc w:val="center"/>
    </w:pPr>
    <w:rPr>
      <w:i/>
      <w:iCs/>
      <w:color w:val="404040" w:themeColor="text1" w:themeTint="BF"/>
      <w:szCs w:val="20"/>
      <w:lang w:val="en-GB"/>
    </w:rPr>
  </w:style>
  <w:style w:type="character" w:customStyle="1" w:styleId="QuoteChar">
    <w:name w:val="Quote Char"/>
    <w:basedOn w:val="DefaultParagraphFont"/>
    <w:link w:val="Quote"/>
    <w:uiPriority w:val="29"/>
    <w:rsid w:val="00622080"/>
    <w:rPr>
      <w:rFonts w:eastAsia="Times New Roman"/>
      <w:i/>
      <w:iCs/>
      <w:color w:val="404040" w:themeColor="text1" w:themeTint="BF"/>
      <w:lang w:val="en-GB" w:eastAsia="en-US"/>
    </w:rPr>
  </w:style>
  <w:style w:type="paragraph" w:styleId="Salutation">
    <w:name w:val="Salutation"/>
    <w:basedOn w:val="Normal"/>
    <w:next w:val="Normal"/>
    <w:link w:val="SalutationChar"/>
    <w:rsid w:val="00622080"/>
    <w:pPr>
      <w:spacing w:after="180" w:line="240" w:lineRule="auto"/>
    </w:pPr>
    <w:rPr>
      <w:szCs w:val="20"/>
      <w:lang w:val="en-GB"/>
    </w:rPr>
  </w:style>
  <w:style w:type="character" w:customStyle="1" w:styleId="SalutationChar">
    <w:name w:val="Salutation Char"/>
    <w:basedOn w:val="DefaultParagraphFont"/>
    <w:link w:val="Salutation"/>
    <w:rsid w:val="00622080"/>
    <w:rPr>
      <w:rFonts w:eastAsia="Times New Roman"/>
      <w:lang w:val="en-GB" w:eastAsia="en-US"/>
    </w:rPr>
  </w:style>
  <w:style w:type="paragraph" w:styleId="Signature">
    <w:name w:val="Signature"/>
    <w:basedOn w:val="Normal"/>
    <w:link w:val="SignatureChar"/>
    <w:rsid w:val="00622080"/>
    <w:pPr>
      <w:spacing w:after="0" w:line="240" w:lineRule="auto"/>
      <w:ind w:left="4252"/>
    </w:pPr>
    <w:rPr>
      <w:szCs w:val="20"/>
      <w:lang w:val="en-GB"/>
    </w:rPr>
  </w:style>
  <w:style w:type="character" w:customStyle="1" w:styleId="SignatureChar">
    <w:name w:val="Signature Char"/>
    <w:basedOn w:val="DefaultParagraphFont"/>
    <w:link w:val="Signature"/>
    <w:rsid w:val="00622080"/>
    <w:rPr>
      <w:rFonts w:eastAsia="Times New Roman"/>
      <w:lang w:val="en-GB" w:eastAsia="en-US"/>
    </w:rPr>
  </w:style>
  <w:style w:type="paragraph" w:styleId="Subtitle">
    <w:name w:val="Subtitle"/>
    <w:basedOn w:val="Normal"/>
    <w:next w:val="Normal"/>
    <w:link w:val="SubtitleChar"/>
    <w:qFormat/>
    <w:rsid w:val="00622080"/>
    <w:pPr>
      <w:numPr>
        <w:ilvl w:val="1"/>
      </w:numPr>
      <w:spacing w:after="160" w:line="240" w:lineRule="auto"/>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rsid w:val="0062208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22080"/>
    <w:pPr>
      <w:spacing w:after="0" w:line="240" w:lineRule="auto"/>
      <w:ind w:left="200" w:hanging="200"/>
    </w:pPr>
    <w:rPr>
      <w:szCs w:val="20"/>
      <w:lang w:val="en-GB"/>
    </w:rPr>
  </w:style>
  <w:style w:type="paragraph" w:styleId="TableofFigures">
    <w:name w:val="table of figures"/>
    <w:basedOn w:val="Normal"/>
    <w:next w:val="Normal"/>
    <w:rsid w:val="00622080"/>
    <w:pPr>
      <w:spacing w:after="0" w:line="240" w:lineRule="auto"/>
    </w:pPr>
    <w:rPr>
      <w:szCs w:val="20"/>
      <w:lang w:val="en-GB"/>
    </w:rPr>
  </w:style>
  <w:style w:type="paragraph" w:styleId="Title">
    <w:name w:val="Title"/>
    <w:basedOn w:val="Normal"/>
    <w:next w:val="Normal"/>
    <w:link w:val="TitleChar"/>
    <w:qFormat/>
    <w:rsid w:val="00622080"/>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62208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22080"/>
    <w:pPr>
      <w:spacing w:before="120" w:after="180" w:line="240" w:lineRule="auto"/>
    </w:pPr>
    <w:rPr>
      <w:rFonts w:asciiTheme="majorHAnsi" w:eastAsiaTheme="majorEastAsia" w:hAnsiTheme="majorHAnsi" w:cstheme="majorBidi"/>
      <w:b/>
      <w:bCs/>
      <w:sz w:val="24"/>
      <w:lang w:val="en-GB"/>
    </w:rPr>
  </w:style>
  <w:style w:type="paragraph" w:styleId="TOCHeading">
    <w:name w:val="TOC Heading"/>
    <w:basedOn w:val="Heading1"/>
    <w:next w:val="Normal"/>
    <w:uiPriority w:val="39"/>
    <w:semiHidden/>
    <w:unhideWhenUsed/>
    <w:qFormat/>
    <w:rsid w:val="00622080"/>
    <w:pPr>
      <w:keepLines/>
      <w:numPr>
        <w:numId w:val="0"/>
      </w:numPr>
      <w:tabs>
        <w:tab w:val="clear" w:pos="612"/>
      </w:tabs>
      <w:spacing w:before="240" w:after="0" w:line="240" w:lineRule="auto"/>
      <w:outlineLvl w:val="9"/>
    </w:pPr>
    <w:rPr>
      <w:rFonts w:asciiTheme="majorHAnsi" w:eastAsiaTheme="majorEastAsia" w:hAnsiTheme="majorHAnsi" w:cstheme="majorBidi"/>
      <w:b w:val="0"/>
      <w:bCs w:val="0"/>
      <w:color w:val="365F91" w:themeColor="accent1" w:themeShade="BF"/>
      <w:kern w:val="0"/>
      <w:sz w:val="32"/>
      <w:lang w:val="en-GB" w:eastAsia="en-US"/>
    </w:rPr>
  </w:style>
  <w:style w:type="numbering" w:customStyle="1" w:styleId="NoList1">
    <w:name w:val="No List1"/>
    <w:next w:val="NoList"/>
    <w:uiPriority w:val="99"/>
    <w:semiHidden/>
    <w:unhideWhenUsed/>
    <w:rsid w:val="00622080"/>
  </w:style>
  <w:style w:type="paragraph" w:customStyle="1" w:styleId="tdoc-header">
    <w:name w:val="tdoc-header"/>
    <w:qFormat/>
    <w:rsid w:val="00622080"/>
    <w:rPr>
      <w:rFonts w:ascii="Arial" w:hAnsi="Arial"/>
      <w:sz w:val="24"/>
      <w:lang w:val="en-GB" w:eastAsia="en-US"/>
    </w:rPr>
  </w:style>
  <w:style w:type="character" w:customStyle="1" w:styleId="Mention1">
    <w:name w:val="Mention1"/>
    <w:basedOn w:val="DefaultParagraphFont"/>
    <w:uiPriority w:val="99"/>
    <w:unhideWhenUsed/>
    <w:rsid w:val="00622080"/>
    <w:rPr>
      <w:color w:val="2B579A"/>
      <w:shd w:val="clear" w:color="auto" w:fill="E1DFDD"/>
    </w:rPr>
  </w:style>
  <w:style w:type="character" w:customStyle="1" w:styleId="TANChar">
    <w:name w:val="TAN Char"/>
    <w:link w:val="TAN"/>
    <w:qFormat/>
    <w:rsid w:val="00622080"/>
    <w:rPr>
      <w:rFonts w:ascii="Arial" w:hAnsi="Arial" w:cs="Arial"/>
      <w:color w:val="0000FF"/>
      <w:kern w:val="2"/>
      <w:sz w:val="18"/>
      <w:lang w:val="en-GB" w:eastAsia="en-US"/>
    </w:rPr>
  </w:style>
  <w:style w:type="table" w:customStyle="1" w:styleId="TableGrid1">
    <w:name w:val="Table Grid1"/>
    <w:basedOn w:val="TableNormal"/>
    <w:next w:val="TableGrid"/>
    <w:rsid w:val="00622080"/>
    <w:rPr>
      <w:rFonts w:ascii="DengXian" w:eastAsia="DengXian" w:hAnsi="DengXi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22080"/>
  </w:style>
  <w:style w:type="paragraph" w:customStyle="1" w:styleId="Title1">
    <w:name w:val="Title1"/>
    <w:basedOn w:val="Normal"/>
    <w:next w:val="Normal"/>
    <w:uiPriority w:val="10"/>
    <w:qFormat/>
    <w:rsid w:val="00622080"/>
    <w:pPr>
      <w:spacing w:after="80" w:line="240" w:lineRule="auto"/>
      <w:contextualSpacing/>
    </w:pPr>
    <w:rPr>
      <w:rFonts w:ascii="Aptos Display" w:eastAsia="Malgun Gothic" w:hAnsi="Aptos Display"/>
      <w:spacing w:val="-10"/>
      <w:kern w:val="28"/>
      <w:sz w:val="56"/>
      <w:szCs w:val="56"/>
      <w:lang w:val="en-GB" w:eastAsia="ko-KR"/>
      <w14:ligatures w14:val="standardContextual"/>
    </w:rPr>
  </w:style>
  <w:style w:type="paragraph" w:customStyle="1" w:styleId="Subtitle1">
    <w:name w:val="Subtitle1"/>
    <w:basedOn w:val="Normal"/>
    <w:next w:val="Normal"/>
    <w:uiPriority w:val="11"/>
    <w:qFormat/>
    <w:rsid w:val="00622080"/>
    <w:pPr>
      <w:numPr>
        <w:ilvl w:val="1"/>
      </w:numPr>
      <w:spacing w:after="160" w:line="278" w:lineRule="auto"/>
    </w:pPr>
    <w:rPr>
      <w:rFonts w:ascii="Aptos" w:eastAsia="Malgun Gothic" w:hAnsi="Aptos"/>
      <w:color w:val="595959"/>
      <w:spacing w:val="15"/>
      <w:kern w:val="2"/>
      <w:sz w:val="28"/>
      <w:szCs w:val="28"/>
      <w:lang w:val="en-GB" w:eastAsia="ko-KR"/>
      <w14:ligatures w14:val="standardContextual"/>
    </w:rPr>
  </w:style>
  <w:style w:type="paragraph" w:customStyle="1" w:styleId="Quote1">
    <w:name w:val="Quote1"/>
    <w:basedOn w:val="Normal"/>
    <w:next w:val="Normal"/>
    <w:uiPriority w:val="29"/>
    <w:qFormat/>
    <w:rsid w:val="00622080"/>
    <w:pPr>
      <w:spacing w:before="160" w:after="160" w:line="278" w:lineRule="auto"/>
      <w:jc w:val="center"/>
    </w:pPr>
    <w:rPr>
      <w:rFonts w:ascii="Aptos" w:eastAsia="Malgun Gothic" w:hAnsi="Aptos"/>
      <w:i/>
      <w:iCs/>
      <w:color w:val="404040"/>
      <w:kern w:val="2"/>
      <w:sz w:val="24"/>
      <w:lang w:val="en-GB" w:eastAsia="ko-KR"/>
      <w14:ligatures w14:val="standardContextual"/>
    </w:rPr>
  </w:style>
  <w:style w:type="character" w:customStyle="1" w:styleId="IntenseEmphasis1">
    <w:name w:val="Intense Emphasis1"/>
    <w:basedOn w:val="DefaultParagraphFont"/>
    <w:uiPriority w:val="21"/>
    <w:qFormat/>
    <w:rsid w:val="00622080"/>
    <w:rPr>
      <w:i/>
      <w:iCs/>
      <w:color w:val="0F4761"/>
    </w:rPr>
  </w:style>
  <w:style w:type="paragraph" w:customStyle="1" w:styleId="IntenseQuote1">
    <w:name w:val="Intense Quote1"/>
    <w:basedOn w:val="Normal"/>
    <w:next w:val="Normal"/>
    <w:uiPriority w:val="30"/>
    <w:qFormat/>
    <w:rsid w:val="00622080"/>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lang w:val="en-GB" w:eastAsia="ko-KR"/>
      <w14:ligatures w14:val="standardContextual"/>
    </w:rPr>
  </w:style>
  <w:style w:type="character" w:customStyle="1" w:styleId="IntenseReference1">
    <w:name w:val="Intense Reference1"/>
    <w:basedOn w:val="DefaultParagraphFont"/>
    <w:uiPriority w:val="32"/>
    <w:qFormat/>
    <w:rsid w:val="00622080"/>
    <w:rPr>
      <w:b/>
      <w:bCs/>
      <w:smallCaps/>
      <w:color w:val="0F4761"/>
      <w:spacing w:val="5"/>
    </w:rPr>
  </w:style>
  <w:style w:type="numbering" w:customStyle="1" w:styleId="NoList111">
    <w:name w:val="No List111"/>
    <w:next w:val="NoList"/>
    <w:uiPriority w:val="99"/>
    <w:semiHidden/>
    <w:unhideWhenUsed/>
    <w:rsid w:val="00622080"/>
  </w:style>
  <w:style w:type="character" w:customStyle="1" w:styleId="TitleChar1">
    <w:name w:val="Title Char1"/>
    <w:basedOn w:val="DefaultParagraphFont"/>
    <w:rsid w:val="00622080"/>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622080"/>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622080"/>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622080"/>
    <w:rPr>
      <w:i/>
      <w:iCs/>
      <w:color w:val="4F81BD"/>
    </w:rPr>
  </w:style>
  <w:style w:type="character" w:customStyle="1" w:styleId="IntenseQuoteChar1">
    <w:name w:val="Intense Quote Char1"/>
    <w:basedOn w:val="DefaultParagraphFont"/>
    <w:uiPriority w:val="99"/>
    <w:rsid w:val="00622080"/>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622080"/>
    <w:rPr>
      <w:b/>
      <w:bCs/>
      <w:smallCaps/>
      <w:color w:val="4F81BD"/>
      <w:spacing w:val="5"/>
    </w:rPr>
  </w:style>
  <w:style w:type="paragraph" w:customStyle="1" w:styleId="Default">
    <w:name w:val="Default"/>
    <w:rsid w:val="00622080"/>
    <w:pPr>
      <w:autoSpaceDE w:val="0"/>
      <w:autoSpaceDN w:val="0"/>
      <w:adjustRightInd w:val="0"/>
    </w:pPr>
    <w:rPr>
      <w:rFonts w:ascii="Arial" w:eastAsia="DengXian" w:hAnsi="Arial" w:cs="Arial"/>
      <w:color w:val="000000"/>
      <w:sz w:val="24"/>
      <w:szCs w:val="24"/>
      <w:lang w:val="en-GB"/>
    </w:rPr>
  </w:style>
  <w:style w:type="character" w:styleId="IntenseEmphasis">
    <w:name w:val="Intense Emphasis"/>
    <w:basedOn w:val="DefaultParagraphFont"/>
    <w:uiPriority w:val="21"/>
    <w:qFormat/>
    <w:rsid w:val="00622080"/>
    <w:rPr>
      <w:i/>
      <w:iCs/>
      <w:color w:val="4F81BD" w:themeColor="accent1"/>
    </w:rPr>
  </w:style>
  <w:style w:type="character" w:styleId="IntenseReference">
    <w:name w:val="Intense Reference"/>
    <w:basedOn w:val="DefaultParagraphFont"/>
    <w:uiPriority w:val="32"/>
    <w:qFormat/>
    <w:rsid w:val="00622080"/>
    <w:rPr>
      <w:b/>
      <w:bCs/>
      <w:smallCaps/>
      <w:color w:val="4F81BD" w:themeColor="accent1"/>
      <w:spacing w:val="5"/>
    </w:rPr>
  </w:style>
  <w:style w:type="numbering" w:customStyle="1" w:styleId="NoList2">
    <w:name w:val="No List2"/>
    <w:next w:val="NoList"/>
    <w:uiPriority w:val="99"/>
    <w:semiHidden/>
    <w:unhideWhenUsed/>
    <w:rsid w:val="00622080"/>
  </w:style>
  <w:style w:type="table" w:customStyle="1" w:styleId="TableGrid2">
    <w:name w:val="Table Grid2"/>
    <w:basedOn w:val="TableNormal"/>
    <w:next w:val="TableGrid"/>
    <w:rsid w:val="00622080"/>
    <w:rPr>
      <w:rFonts w:ascii="DengXian" w:eastAsia="DengXian" w:hAnsi="DengXi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22080"/>
  </w:style>
  <w:style w:type="numbering" w:customStyle="1" w:styleId="NoList112">
    <w:name w:val="No List112"/>
    <w:next w:val="NoList"/>
    <w:uiPriority w:val="99"/>
    <w:semiHidden/>
    <w:unhideWhenUsed/>
    <w:rsid w:val="00622080"/>
  </w:style>
  <w:style w:type="numbering" w:customStyle="1" w:styleId="NoList3">
    <w:name w:val="No List3"/>
    <w:next w:val="NoList"/>
    <w:uiPriority w:val="99"/>
    <w:semiHidden/>
    <w:unhideWhenUsed/>
    <w:rsid w:val="00622080"/>
  </w:style>
  <w:style w:type="table" w:customStyle="1" w:styleId="xTableaupagedegarde1">
    <w:name w:val="x Tableau page de garde1"/>
    <w:basedOn w:val="TableNormal"/>
    <w:next w:val="TableGrid"/>
    <w:qFormat/>
    <w:rsid w:val="0062208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622080"/>
    <w:rPr>
      <w:rFonts w:ascii="Arial" w:hAnsi="Arial"/>
      <w:sz w:val="36"/>
      <w:lang w:eastAsia="en-US"/>
    </w:rPr>
  </w:style>
  <w:style w:type="character" w:customStyle="1" w:styleId="CRCoverPageChar">
    <w:name w:val="CR Cover Page Char"/>
    <w:link w:val="CRCoverPage"/>
    <w:rsid w:val="00622080"/>
    <w:rPr>
      <w:rFonts w:ascii="Arial" w:eastAsia="MS Mincho" w:hAnsi="Arial"/>
      <w:lang w:val="en-GB" w:eastAsia="en-US"/>
    </w:rPr>
  </w:style>
  <w:style w:type="character" w:customStyle="1" w:styleId="11">
    <w:name w:val="批注文字 字符1"/>
    <w:uiPriority w:val="99"/>
    <w:rsid w:val="00622080"/>
    <w:rPr>
      <w:rFonts w:ascii="Times New Roman" w:hAnsi="Times New Roman"/>
      <w:lang w:val="en-GB"/>
    </w:rPr>
  </w:style>
  <w:style w:type="character" w:customStyle="1" w:styleId="MTEquationSection">
    <w:name w:val="MTEquationSection"/>
    <w:rsid w:val="00622080"/>
    <w:rPr>
      <w:rFonts w:ascii="Arial" w:hAnsi="Arial"/>
      <w:vanish w:val="0"/>
      <w:color w:val="FF0000"/>
      <w:sz w:val="24"/>
    </w:rPr>
  </w:style>
  <w:style w:type="paragraph" w:customStyle="1" w:styleId="Bulletedo1">
    <w:name w:val="Bulleted o 1"/>
    <w:basedOn w:val="Normal"/>
    <w:rsid w:val="00622080"/>
    <w:pPr>
      <w:numPr>
        <w:numId w:val="15"/>
      </w:numPr>
      <w:overflowPunct w:val="0"/>
      <w:autoSpaceDE w:val="0"/>
      <w:autoSpaceDN w:val="0"/>
      <w:adjustRightInd w:val="0"/>
      <w:spacing w:after="120" w:line="240" w:lineRule="auto"/>
      <w:textAlignment w:val="baseline"/>
    </w:pPr>
    <w:rPr>
      <w:rFonts w:eastAsia="SimSun"/>
      <w:szCs w:val="20"/>
      <w:lang w:val="en-GB"/>
    </w:rPr>
  </w:style>
  <w:style w:type="paragraph" w:customStyle="1" w:styleId="text">
    <w:name w:val="text"/>
    <w:basedOn w:val="Normal"/>
    <w:link w:val="textChar"/>
    <w:qFormat/>
    <w:rsid w:val="00622080"/>
    <w:pPr>
      <w:overflowPunct w:val="0"/>
      <w:autoSpaceDE w:val="0"/>
      <w:autoSpaceDN w:val="0"/>
      <w:adjustRightInd w:val="0"/>
      <w:spacing w:after="240" w:line="240" w:lineRule="auto"/>
      <w:jc w:val="both"/>
      <w:textAlignment w:val="baseline"/>
    </w:pPr>
    <w:rPr>
      <w:rFonts w:eastAsia="SimSun"/>
      <w:sz w:val="24"/>
      <w:szCs w:val="20"/>
      <w:lang w:eastAsia="zh-CN"/>
    </w:rPr>
  </w:style>
  <w:style w:type="paragraph" w:customStyle="1" w:styleId="00BodyText">
    <w:name w:val="00 BodyText"/>
    <w:basedOn w:val="Normal"/>
    <w:rsid w:val="00622080"/>
    <w:pPr>
      <w:overflowPunct w:val="0"/>
      <w:autoSpaceDE w:val="0"/>
      <w:autoSpaceDN w:val="0"/>
      <w:adjustRightInd w:val="0"/>
      <w:spacing w:after="220" w:line="240" w:lineRule="auto"/>
      <w:textAlignment w:val="baseline"/>
    </w:pPr>
    <w:rPr>
      <w:rFonts w:ascii="Arial" w:eastAsia="SimSun" w:hAnsi="Arial"/>
      <w:sz w:val="22"/>
      <w:szCs w:val="20"/>
    </w:rPr>
  </w:style>
  <w:style w:type="paragraph" w:customStyle="1" w:styleId="11BodyText">
    <w:name w:val="11 BodyText"/>
    <w:basedOn w:val="Normal"/>
    <w:rsid w:val="00622080"/>
    <w:pPr>
      <w:overflowPunct w:val="0"/>
      <w:autoSpaceDE w:val="0"/>
      <w:autoSpaceDN w:val="0"/>
      <w:adjustRightInd w:val="0"/>
      <w:spacing w:after="220" w:line="240" w:lineRule="auto"/>
      <w:ind w:left="1298"/>
      <w:textAlignment w:val="baseline"/>
    </w:pPr>
    <w:rPr>
      <w:rFonts w:ascii="Arial" w:eastAsia="SimSun" w:hAnsi="Arial"/>
      <w:sz w:val="22"/>
      <w:szCs w:val="20"/>
    </w:rPr>
  </w:style>
  <w:style w:type="paragraph" w:customStyle="1" w:styleId="table">
    <w:name w:val="table"/>
    <w:basedOn w:val="text"/>
    <w:next w:val="text"/>
    <w:rsid w:val="00622080"/>
  </w:style>
  <w:style w:type="paragraph" w:customStyle="1" w:styleId="bodyCharCharChar">
    <w:name w:val="body Char Char Char"/>
    <w:basedOn w:val="Normal"/>
    <w:rsid w:val="00622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622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CharChar3">
    <w:name w:val="Char Char3"/>
    <w:rsid w:val="00622080"/>
    <w:rPr>
      <w:rFonts w:ascii="Arial" w:hAnsi="Arial"/>
      <w:sz w:val="36"/>
      <w:lang w:val="en-GB" w:eastAsia="en-US" w:bidi="ar-SA"/>
    </w:rPr>
  </w:style>
  <w:style w:type="character" w:customStyle="1" w:styleId="CharChar2">
    <w:name w:val="Char Char2"/>
    <w:rsid w:val="00622080"/>
    <w:rPr>
      <w:rFonts w:ascii="Arial" w:hAnsi="Arial"/>
      <w:sz w:val="32"/>
      <w:lang w:val="en-GB" w:eastAsia="en-US" w:bidi="ar-SA"/>
    </w:rPr>
  </w:style>
  <w:style w:type="character" w:customStyle="1" w:styleId="CharChar1">
    <w:name w:val="Char Char1"/>
    <w:rsid w:val="00622080"/>
    <w:rPr>
      <w:rFonts w:ascii="Arial" w:hAnsi="Arial"/>
      <w:sz w:val="28"/>
      <w:lang w:val="en-GB" w:eastAsia="en-US" w:bidi="ar-SA"/>
    </w:rPr>
  </w:style>
  <w:style w:type="character" w:customStyle="1" w:styleId="h4CharChar">
    <w:name w:val="h4 Char Char"/>
    <w:rsid w:val="00622080"/>
    <w:rPr>
      <w:rFonts w:ascii="Arial" w:hAnsi="Arial"/>
      <w:sz w:val="24"/>
      <w:lang w:val="en-GB" w:eastAsia="en-US" w:bidi="ar-SA"/>
    </w:rPr>
  </w:style>
  <w:style w:type="character" w:customStyle="1" w:styleId="CharChar">
    <w:name w:val="Char Char"/>
    <w:rsid w:val="00622080"/>
    <w:rPr>
      <w:rFonts w:ascii="Arial" w:hAnsi="Arial"/>
      <w:sz w:val="22"/>
      <w:lang w:val="en-GB" w:eastAsia="en-US" w:bidi="ar-SA"/>
    </w:rPr>
  </w:style>
  <w:style w:type="table" w:styleId="DarkList-Accent6">
    <w:name w:val="Dark List Accent 6"/>
    <w:basedOn w:val="TableNormal"/>
    <w:uiPriority w:val="70"/>
    <w:rsid w:val="00622080"/>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3GPPNormalText">
    <w:name w:val="3GPP Normal Text"/>
    <w:basedOn w:val="BodyText"/>
    <w:link w:val="3GPPNormalTextChar"/>
    <w:qFormat/>
    <w:rsid w:val="00622080"/>
    <w:pPr>
      <w:spacing w:after="60" w:line="240" w:lineRule="auto"/>
    </w:pPr>
  </w:style>
  <w:style w:type="character" w:customStyle="1" w:styleId="3GPPNormalTextChar">
    <w:name w:val="3GPP Normal Text Char"/>
    <w:link w:val="3GPPNormalText"/>
    <w:rsid w:val="00622080"/>
    <w:rPr>
      <w:rFonts w:eastAsia="MS Mincho"/>
      <w:szCs w:val="24"/>
      <w:lang w:eastAsia="en-US"/>
    </w:rPr>
  </w:style>
  <w:style w:type="paragraph" w:customStyle="1" w:styleId="CharCharCharCharCharChar1CharChar">
    <w:name w:val="Char Char Char Char Char Char1 Char Char"/>
    <w:next w:val="Normal"/>
    <w:semiHidden/>
    <w:rsid w:val="00622080"/>
    <w:pPr>
      <w:keepNext/>
      <w:tabs>
        <w:tab w:val="num" w:pos="720"/>
      </w:tabs>
      <w:autoSpaceDE w:val="0"/>
      <w:autoSpaceDN w:val="0"/>
      <w:adjustRightInd w:val="0"/>
      <w:ind w:left="720" w:hanging="360"/>
      <w:jc w:val="both"/>
    </w:pPr>
    <w:rPr>
      <w:rFonts w:eastAsia="Times New Roman"/>
      <w:kern w:val="2"/>
      <w:lang w:val="en-GB"/>
    </w:rPr>
  </w:style>
  <w:style w:type="paragraph" w:customStyle="1" w:styleId="Text0">
    <w:name w:val="Text"/>
    <w:basedOn w:val="Normal"/>
    <w:link w:val="TextChar0"/>
    <w:qFormat/>
    <w:rsid w:val="00622080"/>
    <w:pPr>
      <w:spacing w:after="0" w:line="240" w:lineRule="auto"/>
    </w:pPr>
    <w:rPr>
      <w:rFonts w:ascii="Times" w:eastAsia="Batang" w:hAnsi="Times"/>
      <w:lang w:val="en-GB"/>
    </w:rPr>
  </w:style>
  <w:style w:type="character" w:customStyle="1" w:styleId="TextChar0">
    <w:name w:val="Text Char"/>
    <w:link w:val="Text0"/>
    <w:rsid w:val="00622080"/>
    <w:rPr>
      <w:rFonts w:ascii="Times" w:eastAsia="Batang" w:hAnsi="Times"/>
      <w:szCs w:val="24"/>
      <w:lang w:val="en-GB" w:eastAsia="en-US"/>
    </w:rPr>
  </w:style>
  <w:style w:type="character" w:customStyle="1" w:styleId="TFChar">
    <w:name w:val="TF Char"/>
    <w:link w:val="TF"/>
    <w:rsid w:val="00622080"/>
    <w:rPr>
      <w:rFonts w:ascii="Arial" w:eastAsia="Times New Roman" w:hAnsi="Arial"/>
      <w:b/>
      <w:lang w:val="en-GB" w:eastAsia="en-US"/>
    </w:rPr>
  </w:style>
  <w:style w:type="paragraph" w:customStyle="1" w:styleId="3GPPBullets">
    <w:name w:val="3GPP Bullets"/>
    <w:basedOn w:val="3GPPNormalText"/>
    <w:link w:val="3GPPBulletsChar"/>
    <w:qFormat/>
    <w:rsid w:val="00622080"/>
    <w:pPr>
      <w:numPr>
        <w:numId w:val="17"/>
      </w:numPr>
      <w:contextualSpacing/>
    </w:pPr>
    <w:rPr>
      <w:i/>
    </w:rPr>
  </w:style>
  <w:style w:type="numbering" w:customStyle="1" w:styleId="3GPPListofBullets">
    <w:name w:val="3GPP List of Bullets"/>
    <w:rsid w:val="00622080"/>
    <w:pPr>
      <w:numPr>
        <w:numId w:val="16"/>
      </w:numPr>
    </w:pPr>
  </w:style>
  <w:style w:type="character" w:customStyle="1" w:styleId="3GPPBulletsChar">
    <w:name w:val="3GPP Bullets Char"/>
    <w:link w:val="3GPPBullets"/>
    <w:rsid w:val="00622080"/>
    <w:rPr>
      <w:rFonts w:eastAsia="MS Mincho"/>
      <w:i/>
      <w:szCs w:val="24"/>
      <w:lang w:eastAsia="en-US"/>
    </w:rPr>
  </w:style>
  <w:style w:type="paragraph" w:customStyle="1" w:styleId="N1">
    <w:name w:val="N1"/>
    <w:basedOn w:val="Normal"/>
    <w:link w:val="N1Char"/>
    <w:qFormat/>
    <w:rsid w:val="00622080"/>
    <w:pPr>
      <w:spacing w:after="0" w:line="240" w:lineRule="auto"/>
      <w:ind w:left="634"/>
    </w:pPr>
    <w:rPr>
      <w:rFonts w:ascii="Calibri" w:eastAsia="MS Mincho" w:hAnsi="Calibri" w:cs="Calibri"/>
      <w:sz w:val="22"/>
      <w:szCs w:val="22"/>
      <w:lang w:eastAsia="ko-KR" w:bidi="hi-IN"/>
    </w:rPr>
  </w:style>
  <w:style w:type="character" w:customStyle="1" w:styleId="N1Char">
    <w:name w:val="N1 Char"/>
    <w:link w:val="N1"/>
    <w:rsid w:val="00622080"/>
    <w:rPr>
      <w:rFonts w:ascii="Calibri" w:eastAsia="MS Mincho" w:hAnsi="Calibri" w:cs="Calibri"/>
      <w:sz w:val="22"/>
      <w:szCs w:val="22"/>
      <w:lang w:eastAsia="ko-KR" w:bidi="hi-IN"/>
    </w:rPr>
  </w:style>
  <w:style w:type="paragraph" w:customStyle="1" w:styleId="NormalsmallspacingBold">
    <w:name w:val="Normal + small spacing + Bold"/>
    <w:basedOn w:val="Normal"/>
    <w:rsid w:val="00622080"/>
    <w:pPr>
      <w:overflowPunct w:val="0"/>
      <w:autoSpaceDE w:val="0"/>
      <w:autoSpaceDN w:val="0"/>
      <w:adjustRightInd w:val="0"/>
      <w:spacing w:before="40" w:after="40" w:line="240" w:lineRule="auto"/>
    </w:pPr>
    <w:rPr>
      <w:b/>
      <w:bCs/>
      <w:szCs w:val="20"/>
      <w:lang w:val="en-GB"/>
    </w:rPr>
  </w:style>
  <w:style w:type="paragraph" w:customStyle="1" w:styleId="bullet">
    <w:name w:val="bullet"/>
    <w:basedOn w:val="ListParagraph"/>
    <w:link w:val="bulletChar"/>
    <w:qFormat/>
    <w:rsid w:val="00622080"/>
    <w:pPr>
      <w:widowControl w:val="0"/>
      <w:numPr>
        <w:numId w:val="18"/>
      </w:numPr>
      <w:spacing w:after="60" w:line="240" w:lineRule="auto"/>
      <w:ind w:left="720"/>
      <w:contextualSpacing/>
      <w:jc w:val="both"/>
    </w:pPr>
    <w:rPr>
      <w:rFonts w:eastAsia="Times New Roman" w:cs="Times New Roman"/>
      <w:kern w:val="2"/>
      <w:szCs w:val="24"/>
      <w:lang w:val="en-GB" w:eastAsia="en-US"/>
    </w:rPr>
  </w:style>
  <w:style w:type="character" w:customStyle="1" w:styleId="bulletChar">
    <w:name w:val="bullet Char"/>
    <w:link w:val="bullet"/>
    <w:rsid w:val="00622080"/>
    <w:rPr>
      <w:rFonts w:eastAsia="Times New Roman"/>
      <w:kern w:val="2"/>
      <w:szCs w:val="24"/>
      <w:lang w:val="en-GB" w:eastAsia="en-US"/>
    </w:rPr>
  </w:style>
  <w:style w:type="paragraph" w:customStyle="1" w:styleId="a1">
    <w:name w:val="缺省文本"/>
    <w:basedOn w:val="Normal"/>
    <w:rsid w:val="00622080"/>
    <w:pPr>
      <w:widowControl w:val="0"/>
      <w:autoSpaceDE w:val="0"/>
      <w:autoSpaceDN w:val="0"/>
      <w:adjustRightInd w:val="0"/>
      <w:spacing w:after="0" w:line="360" w:lineRule="auto"/>
    </w:pPr>
    <w:rPr>
      <w:rFonts w:eastAsia="SimSun"/>
      <w:sz w:val="21"/>
      <w:szCs w:val="20"/>
      <w:lang w:eastAsia="zh-CN"/>
    </w:rPr>
  </w:style>
  <w:style w:type="table" w:customStyle="1" w:styleId="TableGrid4">
    <w:name w:val="Table Grid4"/>
    <w:basedOn w:val="TableNormal"/>
    <w:qFormat/>
    <w:rsid w:val="00622080"/>
    <w:pPr>
      <w:spacing w:after="160" w:line="259" w:lineRule="auto"/>
    </w:pPr>
    <w:rPr>
      <w:rFonts w:ascii="Calibri" w:eastAsia="DengXian"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rsid w:val="00622080"/>
    <w:pPr>
      <w:numPr>
        <w:numId w:val="19"/>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622080"/>
    <w:pPr>
      <w:numPr>
        <w:numId w:val="20"/>
      </w:numPr>
      <w:spacing w:after="0" w:line="240" w:lineRule="auto"/>
    </w:pPr>
    <w:rPr>
      <w:rFonts w:ascii="Arial" w:eastAsia="MS Mincho" w:hAnsi="Arial"/>
      <w:lang w:val="en-GB" w:eastAsia="en-GB"/>
    </w:rPr>
  </w:style>
  <w:style w:type="character" w:customStyle="1" w:styleId="B11">
    <w:name w:val="B1 (文字)"/>
    <w:qFormat/>
    <w:rsid w:val="00622080"/>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622080"/>
    <w:rPr>
      <w:lang w:eastAsia="en-US"/>
    </w:rPr>
  </w:style>
  <w:style w:type="paragraph" w:customStyle="1" w:styleId="0Maintext">
    <w:name w:val="0 Main text"/>
    <w:basedOn w:val="Normal"/>
    <w:link w:val="0MaintextChar"/>
    <w:qFormat/>
    <w:rsid w:val="00622080"/>
    <w:pPr>
      <w:spacing w:after="0" w:line="240" w:lineRule="auto"/>
      <w:jc w:val="both"/>
    </w:pPr>
    <w:rPr>
      <w:rFonts w:eastAsia="SimSun"/>
      <w:szCs w:val="20"/>
    </w:rPr>
  </w:style>
  <w:style w:type="character" w:customStyle="1" w:styleId="text-only">
    <w:name w:val="text-only"/>
    <w:basedOn w:val="DefaultParagraphFont"/>
    <w:rsid w:val="00622080"/>
  </w:style>
  <w:style w:type="character" w:customStyle="1" w:styleId="ListChar">
    <w:name w:val="List Char"/>
    <w:link w:val="List"/>
    <w:rsid w:val="00622080"/>
    <w:rPr>
      <w:rFonts w:eastAsia="Times New Roman"/>
      <w:szCs w:val="24"/>
      <w:lang w:eastAsia="en-US"/>
    </w:rPr>
  </w:style>
  <w:style w:type="character" w:customStyle="1" w:styleId="ListBulletChar">
    <w:name w:val="List Bullet Char"/>
    <w:link w:val="ListBullet"/>
    <w:rsid w:val="00622080"/>
    <w:rPr>
      <w:rFonts w:eastAsia="Malgun Gothic"/>
      <w:lang w:val="en-GB" w:eastAsia="en-US"/>
    </w:rPr>
  </w:style>
  <w:style w:type="character" w:customStyle="1" w:styleId="ListBullet2Char">
    <w:name w:val="List Bullet 2 Char"/>
    <w:link w:val="ListBullet2"/>
    <w:rsid w:val="00622080"/>
    <w:rPr>
      <w:rFonts w:eastAsia="Malgun Gothic"/>
      <w:lang w:val="en-GB" w:eastAsia="en-US"/>
    </w:rPr>
  </w:style>
  <w:style w:type="character" w:customStyle="1" w:styleId="ListBullet3Char">
    <w:name w:val="List Bullet 3 Char"/>
    <w:link w:val="ListBullet3"/>
    <w:rsid w:val="00622080"/>
    <w:rPr>
      <w:rFonts w:eastAsia="Malgun Gothic"/>
      <w:lang w:val="en-GB" w:eastAsia="en-US"/>
    </w:rPr>
  </w:style>
  <w:style w:type="character" w:customStyle="1" w:styleId="List2Char">
    <w:name w:val="List 2 Char"/>
    <w:link w:val="List2"/>
    <w:rsid w:val="00622080"/>
    <w:rPr>
      <w:rFonts w:ascii="Arial" w:eastAsia="Times New Roman" w:hAnsi="Arial"/>
      <w:sz w:val="22"/>
      <w:lang w:eastAsia="en-US"/>
    </w:rPr>
  </w:style>
  <w:style w:type="paragraph" w:customStyle="1" w:styleId="TabList">
    <w:name w:val="TabList"/>
    <w:basedOn w:val="Normal"/>
    <w:rsid w:val="00622080"/>
    <w:pPr>
      <w:tabs>
        <w:tab w:val="left" w:pos="1134"/>
      </w:tabs>
      <w:spacing w:after="0" w:line="240" w:lineRule="auto"/>
    </w:pPr>
    <w:rPr>
      <w:rFonts w:eastAsia="Times"/>
      <w:szCs w:val="20"/>
      <w:lang w:val="en-GB"/>
    </w:rPr>
  </w:style>
  <w:style w:type="paragraph" w:customStyle="1" w:styleId="tabletext0">
    <w:name w:val="table text"/>
    <w:basedOn w:val="Normal"/>
    <w:next w:val="table"/>
    <w:rsid w:val="00622080"/>
    <w:pPr>
      <w:spacing w:after="0" w:line="240" w:lineRule="auto"/>
    </w:pPr>
    <w:rPr>
      <w:rFonts w:eastAsia="Times"/>
      <w:i/>
      <w:szCs w:val="20"/>
      <w:lang w:val="en-GB"/>
    </w:rPr>
  </w:style>
  <w:style w:type="paragraph" w:customStyle="1" w:styleId="HE">
    <w:name w:val="HE"/>
    <w:basedOn w:val="Normal"/>
    <w:rsid w:val="00622080"/>
    <w:pPr>
      <w:spacing w:after="0" w:line="240" w:lineRule="auto"/>
    </w:pPr>
    <w:rPr>
      <w:rFonts w:eastAsia="Times"/>
      <w:b/>
      <w:szCs w:val="20"/>
      <w:lang w:val="en-GB"/>
    </w:rPr>
  </w:style>
  <w:style w:type="paragraph" w:customStyle="1" w:styleId="berschrift1H1">
    <w:name w:val="Überschrift 1.H1"/>
    <w:basedOn w:val="Normal"/>
    <w:next w:val="Normal"/>
    <w:rsid w:val="00622080"/>
    <w:pPr>
      <w:keepNext/>
      <w:keepLines/>
      <w:pBdr>
        <w:top w:val="single" w:sz="12" w:space="3" w:color="auto"/>
      </w:pBdr>
      <w:tabs>
        <w:tab w:val="num" w:pos="735"/>
      </w:tabs>
      <w:spacing w:before="240" w:after="180" w:line="240" w:lineRule="auto"/>
      <w:ind w:left="735" w:hanging="735"/>
      <w:outlineLvl w:val="0"/>
    </w:pPr>
    <w:rPr>
      <w:rFonts w:ascii="Arial" w:eastAsia="Times" w:hAnsi="Arial"/>
      <w:sz w:val="36"/>
      <w:szCs w:val="20"/>
      <w:lang w:val="en-GB" w:eastAsia="de-DE"/>
    </w:rPr>
  </w:style>
  <w:style w:type="paragraph" w:customStyle="1" w:styleId="CRfront">
    <w:name w:val="CR_front"/>
    <w:rsid w:val="00622080"/>
    <w:rPr>
      <w:rFonts w:ascii="Arial" w:eastAsia="MS Mincho" w:hAnsi="Arial"/>
      <w:lang w:val="en-GB" w:eastAsia="en-US"/>
    </w:rPr>
  </w:style>
  <w:style w:type="paragraph" w:customStyle="1" w:styleId="textintend1">
    <w:name w:val="text intend 1"/>
    <w:basedOn w:val="text"/>
    <w:rsid w:val="00622080"/>
    <w:pPr>
      <w:tabs>
        <w:tab w:val="num" w:pos="992"/>
      </w:tabs>
      <w:overflowPunct/>
      <w:autoSpaceDE/>
      <w:autoSpaceDN/>
      <w:adjustRightInd/>
      <w:spacing w:after="120"/>
      <w:ind w:left="992" w:hanging="425"/>
      <w:textAlignment w:val="auto"/>
    </w:pPr>
    <w:rPr>
      <w:rFonts w:eastAsia="Times"/>
      <w:lang w:eastAsia="en-US"/>
    </w:rPr>
  </w:style>
  <w:style w:type="paragraph" w:customStyle="1" w:styleId="normalpuce">
    <w:name w:val="normal puce"/>
    <w:basedOn w:val="Normal"/>
    <w:rsid w:val="00622080"/>
    <w:pPr>
      <w:widowControl w:val="0"/>
      <w:tabs>
        <w:tab w:val="num" w:pos="360"/>
      </w:tabs>
      <w:spacing w:before="60" w:after="60" w:line="240" w:lineRule="auto"/>
      <w:ind w:left="360" w:hanging="360"/>
      <w:jc w:val="both"/>
    </w:pPr>
    <w:rPr>
      <w:rFonts w:eastAsia="Times"/>
      <w:szCs w:val="20"/>
      <w:lang w:val="en-GB"/>
    </w:rPr>
  </w:style>
  <w:style w:type="paragraph" w:customStyle="1" w:styleId="para">
    <w:name w:val="para"/>
    <w:basedOn w:val="Normal"/>
    <w:rsid w:val="00622080"/>
    <w:pPr>
      <w:spacing w:after="240" w:line="240" w:lineRule="auto"/>
      <w:jc w:val="both"/>
    </w:pPr>
    <w:rPr>
      <w:rFonts w:ascii="Helvetica" w:eastAsia="Times" w:hAnsi="Helvetica"/>
      <w:szCs w:val="20"/>
      <w:lang w:val="en-GB"/>
    </w:rPr>
  </w:style>
  <w:style w:type="paragraph" w:customStyle="1" w:styleId="List1">
    <w:name w:val="List1"/>
    <w:basedOn w:val="Normal"/>
    <w:rsid w:val="00622080"/>
    <w:pPr>
      <w:spacing w:before="120" w:after="0" w:line="280" w:lineRule="atLeast"/>
      <w:ind w:left="360" w:hanging="360"/>
      <w:jc w:val="both"/>
    </w:pPr>
    <w:rPr>
      <w:rFonts w:ascii="Bookman" w:eastAsia="Times" w:hAnsi="Bookman"/>
      <w:szCs w:val="20"/>
    </w:rPr>
  </w:style>
  <w:style w:type="paragraph" w:customStyle="1" w:styleId="TdocText">
    <w:name w:val="Tdoc_Text"/>
    <w:basedOn w:val="Normal"/>
    <w:rsid w:val="00622080"/>
    <w:pPr>
      <w:spacing w:before="120" w:after="0" w:line="240" w:lineRule="auto"/>
      <w:jc w:val="both"/>
    </w:pPr>
    <w:rPr>
      <w:rFonts w:eastAsia="Times"/>
      <w:szCs w:val="20"/>
    </w:rPr>
  </w:style>
  <w:style w:type="paragraph" w:customStyle="1" w:styleId="centered">
    <w:name w:val="centered"/>
    <w:basedOn w:val="Normal"/>
    <w:rsid w:val="00622080"/>
    <w:pPr>
      <w:widowControl w:val="0"/>
      <w:spacing w:before="120" w:after="0" w:line="280" w:lineRule="atLeast"/>
      <w:jc w:val="center"/>
    </w:pPr>
    <w:rPr>
      <w:rFonts w:ascii="Bookman" w:eastAsia="Times" w:hAnsi="Bookman"/>
      <w:szCs w:val="20"/>
    </w:rPr>
  </w:style>
  <w:style w:type="character" w:customStyle="1" w:styleId="superscript">
    <w:name w:val="superscript"/>
    <w:rsid w:val="00622080"/>
    <w:rPr>
      <w:rFonts w:ascii="Bookman" w:hAnsi="Bookman"/>
      <w:position w:val="6"/>
      <w:sz w:val="18"/>
    </w:rPr>
  </w:style>
  <w:style w:type="paragraph" w:customStyle="1" w:styleId="ZchnZchn">
    <w:name w:val="Zchn Zchn"/>
    <w:semiHidden/>
    <w:rsid w:val="006220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rsid w:val="00622080"/>
    <w:rPr>
      <w:rFonts w:eastAsia="MS Mincho"/>
      <w:lang w:val="en-GB" w:eastAsia="en-US" w:bidi="ar-SA"/>
    </w:rPr>
  </w:style>
  <w:style w:type="paragraph" w:customStyle="1" w:styleId="TableText1">
    <w:name w:val="TableText"/>
    <w:basedOn w:val="BodyTextIndent"/>
    <w:rsid w:val="00622080"/>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622080"/>
  </w:style>
  <w:style w:type="paragraph" w:customStyle="1" w:styleId="B1">
    <w:name w:val="B1+"/>
    <w:basedOn w:val="B10"/>
    <w:rsid w:val="00622080"/>
    <w:pPr>
      <w:numPr>
        <w:numId w:val="21"/>
      </w:numPr>
      <w:spacing w:line="240" w:lineRule="auto"/>
      <w:jc w:val="both"/>
    </w:pPr>
    <w:rPr>
      <w:rFonts w:ascii="Tms Rmn" w:hAnsi="Tms Rmn"/>
      <w:sz w:val="22"/>
      <w:lang w:eastAsia="zh-CN"/>
    </w:rPr>
  </w:style>
  <w:style w:type="paragraph" w:customStyle="1" w:styleId="CharCharCharChar1">
    <w:name w:val="Char Char Char Char1"/>
    <w:semiHidden/>
    <w:rsid w:val="006220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TdocChar">
    <w:name w:val="LGTdoc_본문 Char"/>
    <w:link w:val="LGTdoc"/>
    <w:qFormat/>
    <w:rsid w:val="00622080"/>
    <w:rPr>
      <w:rFonts w:eastAsia="Batang"/>
      <w:kern w:val="2"/>
      <w:sz w:val="22"/>
      <w:szCs w:val="24"/>
      <w:lang w:val="en-GB" w:eastAsia="ko-KR"/>
    </w:rPr>
  </w:style>
  <w:style w:type="character" w:customStyle="1" w:styleId="textblue2">
    <w:name w:val="text_blue2"/>
    <w:basedOn w:val="DefaultParagraphFont"/>
    <w:rsid w:val="00622080"/>
  </w:style>
  <w:style w:type="paragraph" w:customStyle="1" w:styleId="RAN1bullet1">
    <w:name w:val="RAN1 bullet1"/>
    <w:basedOn w:val="Normal"/>
    <w:link w:val="RAN1bullet1Char"/>
    <w:qFormat/>
    <w:rsid w:val="00622080"/>
    <w:pPr>
      <w:spacing w:after="0" w:line="240" w:lineRule="auto"/>
    </w:pPr>
    <w:rPr>
      <w:rFonts w:ascii="Times" w:eastAsia="Batang" w:hAnsi="Times"/>
      <w:lang w:val="en-GB" w:eastAsia="x-none"/>
    </w:rPr>
  </w:style>
  <w:style w:type="paragraph" w:customStyle="1" w:styleId="RAN1bullet2">
    <w:name w:val="RAN1 bullet2"/>
    <w:basedOn w:val="Normal"/>
    <w:link w:val="RAN1bullet2Char"/>
    <w:qFormat/>
    <w:rsid w:val="00622080"/>
    <w:pPr>
      <w:numPr>
        <w:ilvl w:val="1"/>
        <w:numId w:val="22"/>
      </w:numPr>
      <w:tabs>
        <w:tab w:val="left" w:pos="1440"/>
      </w:tabs>
      <w:spacing w:after="0" w:line="240" w:lineRule="auto"/>
    </w:pPr>
    <w:rPr>
      <w:rFonts w:ascii="Times" w:eastAsia="Batang" w:hAnsi="Times"/>
      <w:szCs w:val="20"/>
    </w:rPr>
  </w:style>
  <w:style w:type="character" w:customStyle="1" w:styleId="RAN1bullet1Char">
    <w:name w:val="RAN1 bullet1 Char"/>
    <w:link w:val="RAN1bullet1"/>
    <w:rsid w:val="00622080"/>
    <w:rPr>
      <w:rFonts w:ascii="Times" w:eastAsia="Batang" w:hAnsi="Times"/>
      <w:szCs w:val="24"/>
      <w:lang w:val="en-GB" w:eastAsia="x-none"/>
    </w:rPr>
  </w:style>
  <w:style w:type="character" w:customStyle="1" w:styleId="RAN1bullet2Char">
    <w:name w:val="RAN1 bullet2 Char"/>
    <w:link w:val="RAN1bullet2"/>
    <w:rsid w:val="00622080"/>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62208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622080"/>
    <w:rPr>
      <w:rFonts w:eastAsia="Malgun Gothic" w:cs="Batang"/>
      <w:lang w:val="en-GB" w:eastAsia="en-US"/>
    </w:rPr>
  </w:style>
  <w:style w:type="character" w:customStyle="1" w:styleId="textChar">
    <w:name w:val="text Char"/>
    <w:link w:val="text"/>
    <w:rsid w:val="00622080"/>
    <w:rPr>
      <w:sz w:val="24"/>
    </w:rPr>
  </w:style>
  <w:style w:type="paragraph" w:customStyle="1" w:styleId="bullet1">
    <w:name w:val="bullet1"/>
    <w:basedOn w:val="text"/>
    <w:link w:val="bullet1Char"/>
    <w:qFormat/>
    <w:rsid w:val="00622080"/>
    <w:pPr>
      <w:numPr>
        <w:numId w:val="23"/>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622080"/>
    <w:pPr>
      <w:numPr>
        <w:ilvl w:val="1"/>
        <w:numId w:val="23"/>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622080"/>
    <w:rPr>
      <w:rFonts w:ascii="Calibri" w:eastAsia="Times New Roman" w:hAnsi="Calibri"/>
      <w:kern w:val="2"/>
      <w:sz w:val="24"/>
      <w:szCs w:val="24"/>
      <w:lang w:val="en-GB"/>
    </w:rPr>
  </w:style>
  <w:style w:type="paragraph" w:customStyle="1" w:styleId="bullet3">
    <w:name w:val="bullet3"/>
    <w:basedOn w:val="text"/>
    <w:qFormat/>
    <w:rsid w:val="00622080"/>
    <w:pPr>
      <w:numPr>
        <w:ilvl w:val="2"/>
        <w:numId w:val="23"/>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622080"/>
    <w:pPr>
      <w:numPr>
        <w:ilvl w:val="3"/>
        <w:numId w:val="23"/>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622080"/>
    <w:pPr>
      <w:numPr>
        <w:numId w:val="24"/>
      </w:numPr>
      <w:overflowPunct w:val="0"/>
      <w:autoSpaceDE w:val="0"/>
      <w:autoSpaceDN w:val="0"/>
      <w:adjustRightInd w:val="0"/>
      <w:spacing w:before="60" w:after="60" w:line="240" w:lineRule="auto"/>
      <w:jc w:val="both"/>
      <w:textAlignment w:val="baseline"/>
    </w:pPr>
    <w:rPr>
      <w:sz w:val="22"/>
      <w:szCs w:val="20"/>
      <w:lang w:eastAsia="zh-CN"/>
    </w:rPr>
  </w:style>
  <w:style w:type="character" w:customStyle="1" w:styleId="3GPPAgreementsChar">
    <w:name w:val="3GPP Agreements Char"/>
    <w:link w:val="3GPPAgreements"/>
    <w:rsid w:val="00622080"/>
    <w:rPr>
      <w:rFonts w:eastAsia="Times New Roman"/>
      <w:sz w:val="22"/>
    </w:rPr>
  </w:style>
  <w:style w:type="table" w:customStyle="1" w:styleId="TableGrid11">
    <w:name w:val="Table Grid11"/>
    <w:basedOn w:val="TableNormal"/>
    <w:next w:val="TableGrid"/>
    <w:uiPriority w:val="39"/>
    <w:qFormat/>
    <w:rsid w:val="00622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62208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622080"/>
    <w:pPr>
      <w:keepLines/>
      <w:numPr>
        <w:ilvl w:val="8"/>
        <w:numId w:val="25"/>
      </w:numPr>
      <w:spacing w:beforeLines="100"/>
      <w:ind w:left="1089" w:hanging="369"/>
      <w:jc w:val="center"/>
    </w:pPr>
    <w:rPr>
      <w:rFonts w:ascii="Arial" w:hAnsi="Arial"/>
      <w:sz w:val="18"/>
      <w:szCs w:val="18"/>
    </w:rPr>
  </w:style>
  <w:style w:type="paragraph" w:customStyle="1" w:styleId="a2">
    <w:name w:val="表格文本"/>
    <w:rsid w:val="00622080"/>
    <w:pPr>
      <w:tabs>
        <w:tab w:val="decimal" w:pos="0"/>
      </w:tabs>
    </w:pPr>
    <w:rPr>
      <w:rFonts w:ascii="Arial" w:hAnsi="Arial"/>
      <w:noProof/>
      <w:sz w:val="21"/>
      <w:szCs w:val="21"/>
    </w:rPr>
  </w:style>
  <w:style w:type="paragraph" w:customStyle="1" w:styleId="a3">
    <w:name w:val="表头文本"/>
    <w:rsid w:val="00622080"/>
    <w:pPr>
      <w:jc w:val="center"/>
    </w:pPr>
    <w:rPr>
      <w:rFonts w:ascii="Arial" w:hAnsi="Arial"/>
      <w:b/>
      <w:sz w:val="21"/>
      <w:szCs w:val="21"/>
    </w:rPr>
  </w:style>
  <w:style w:type="table" w:customStyle="1" w:styleId="a4">
    <w:name w:val="表样式"/>
    <w:basedOn w:val="TableNormal"/>
    <w:rsid w:val="00622080"/>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622080"/>
    <w:pPr>
      <w:numPr>
        <w:ilvl w:val="7"/>
        <w:numId w:val="25"/>
      </w:numPr>
      <w:spacing w:afterLines="100"/>
      <w:ind w:left="1089" w:hanging="369"/>
      <w:jc w:val="center"/>
    </w:pPr>
    <w:rPr>
      <w:rFonts w:ascii="Arial" w:hAnsi="Arial"/>
      <w:sz w:val="18"/>
      <w:szCs w:val="18"/>
    </w:rPr>
  </w:style>
  <w:style w:type="paragraph" w:customStyle="1" w:styleId="a5">
    <w:name w:val="图样式"/>
    <w:basedOn w:val="Normal"/>
    <w:rsid w:val="00622080"/>
    <w:pPr>
      <w:keepNext/>
      <w:spacing w:before="80" w:after="80" w:line="240" w:lineRule="auto"/>
      <w:jc w:val="center"/>
    </w:pPr>
    <w:rPr>
      <w:rFonts w:eastAsia="Times"/>
      <w:szCs w:val="20"/>
      <w:lang w:val="en-GB"/>
    </w:rPr>
  </w:style>
  <w:style w:type="paragraph" w:customStyle="1" w:styleId="a6">
    <w:name w:val="文档标题"/>
    <w:basedOn w:val="Normal"/>
    <w:rsid w:val="00622080"/>
    <w:pPr>
      <w:tabs>
        <w:tab w:val="left" w:pos="0"/>
      </w:tabs>
      <w:spacing w:before="300" w:after="300" w:line="240" w:lineRule="auto"/>
      <w:jc w:val="center"/>
    </w:pPr>
    <w:rPr>
      <w:rFonts w:ascii="Arial" w:eastAsia="SimHei" w:hAnsi="Arial"/>
      <w:sz w:val="36"/>
      <w:szCs w:val="36"/>
      <w:lang w:val="en-GB"/>
    </w:rPr>
  </w:style>
  <w:style w:type="paragraph" w:customStyle="1" w:styleId="a7">
    <w:name w:val="正文（首行不缩进）"/>
    <w:basedOn w:val="Normal"/>
    <w:rsid w:val="00622080"/>
    <w:pPr>
      <w:spacing w:after="180" w:line="240" w:lineRule="auto"/>
    </w:pPr>
    <w:rPr>
      <w:rFonts w:eastAsia="Times"/>
      <w:szCs w:val="20"/>
      <w:lang w:val="en-GB"/>
    </w:rPr>
  </w:style>
  <w:style w:type="paragraph" w:customStyle="1" w:styleId="a8">
    <w:name w:val="注示头"/>
    <w:basedOn w:val="Normal"/>
    <w:rsid w:val="00622080"/>
    <w:pPr>
      <w:pBdr>
        <w:top w:val="single" w:sz="4" w:space="1" w:color="000000"/>
      </w:pBdr>
      <w:spacing w:after="180" w:line="240" w:lineRule="auto"/>
      <w:jc w:val="both"/>
    </w:pPr>
    <w:rPr>
      <w:rFonts w:ascii="Arial" w:eastAsia="SimHei" w:hAnsi="Arial"/>
      <w:sz w:val="18"/>
      <w:szCs w:val="20"/>
      <w:lang w:val="en-GB"/>
    </w:rPr>
  </w:style>
  <w:style w:type="paragraph" w:customStyle="1" w:styleId="a9">
    <w:name w:val="注示文本"/>
    <w:basedOn w:val="Normal"/>
    <w:rsid w:val="00622080"/>
    <w:pPr>
      <w:pBdr>
        <w:bottom w:val="single" w:sz="4" w:space="1" w:color="000000"/>
      </w:pBdr>
      <w:spacing w:after="180" w:line="240" w:lineRule="auto"/>
      <w:ind w:firstLine="360"/>
      <w:jc w:val="both"/>
    </w:pPr>
    <w:rPr>
      <w:rFonts w:ascii="Arial" w:eastAsia="KaiTi_GB2312" w:hAnsi="Arial"/>
      <w:sz w:val="18"/>
      <w:szCs w:val="18"/>
      <w:lang w:val="en-GB"/>
    </w:rPr>
  </w:style>
  <w:style w:type="paragraph" w:customStyle="1" w:styleId="aa">
    <w:name w:val="编写建议"/>
    <w:basedOn w:val="Normal"/>
    <w:rsid w:val="00622080"/>
    <w:pPr>
      <w:spacing w:after="180" w:line="240" w:lineRule="auto"/>
      <w:ind w:firstLine="420"/>
    </w:pPr>
    <w:rPr>
      <w:rFonts w:ascii="Arial" w:eastAsia="Times" w:hAnsi="Arial" w:cs="Arial"/>
      <w:i/>
      <w:color w:val="0000FF"/>
      <w:szCs w:val="20"/>
      <w:lang w:val="en-GB"/>
    </w:rPr>
  </w:style>
  <w:style w:type="character" w:customStyle="1" w:styleId="ab">
    <w:name w:val="样式一"/>
    <w:basedOn w:val="DefaultParagraphFont"/>
    <w:rsid w:val="00622080"/>
    <w:rPr>
      <w:rFonts w:ascii="SimSun" w:hAnsi="SimSun"/>
      <w:b/>
      <w:bCs/>
      <w:color w:val="000000"/>
      <w:sz w:val="36"/>
    </w:rPr>
  </w:style>
  <w:style w:type="character" w:customStyle="1" w:styleId="ac">
    <w:name w:val="样式二"/>
    <w:basedOn w:val="ab"/>
    <w:rsid w:val="00622080"/>
    <w:rPr>
      <w:rFonts w:ascii="SimSun" w:hAnsi="SimSun"/>
      <w:b/>
      <w:bCs/>
      <w:color w:val="000000"/>
      <w:sz w:val="36"/>
    </w:rPr>
  </w:style>
  <w:style w:type="paragraph" w:customStyle="1" w:styleId="title3">
    <w:name w:val="title 3"/>
    <w:basedOn w:val="title2"/>
    <w:next w:val="Normal"/>
    <w:qFormat/>
    <w:rsid w:val="00622080"/>
    <w:pPr>
      <w:numPr>
        <w:ilvl w:val="2"/>
      </w:numPr>
    </w:pPr>
    <w:rPr>
      <w:sz w:val="22"/>
    </w:rPr>
  </w:style>
  <w:style w:type="paragraph" w:customStyle="1" w:styleId="title2">
    <w:name w:val="title 2"/>
    <w:basedOn w:val="Heading2"/>
    <w:next w:val="Normal"/>
    <w:qFormat/>
    <w:rsid w:val="00622080"/>
    <w:pPr>
      <w:keepLines/>
      <w:widowControl w:val="0"/>
      <w:numPr>
        <w:ilvl w:val="1"/>
        <w:numId w:val="26"/>
      </w:numPr>
      <w:autoSpaceDE w:val="0"/>
      <w:autoSpaceDN w:val="0"/>
      <w:adjustRightInd w:val="0"/>
      <w:snapToGrid w:val="0"/>
      <w:spacing w:beforeLines="50" w:before="120" w:afterLines="50" w:after="260" w:line="240" w:lineRule="auto"/>
      <w:jc w:val="both"/>
    </w:pPr>
    <w:rPr>
      <w:rFonts w:ascii="Times New Roman" w:eastAsia="Arial" w:hAnsi="Times New Roman" w:cs="Times New Roman"/>
      <w:b w:val="0"/>
      <w:iCs w:val="0"/>
      <w:sz w:val="24"/>
      <w:szCs w:val="32"/>
      <w:lang w:val="zh-CN"/>
    </w:rPr>
  </w:style>
  <w:style w:type="table" w:customStyle="1" w:styleId="TableGrid10">
    <w:name w:val="TableGrid1"/>
    <w:basedOn w:val="TableNormal"/>
    <w:next w:val="TableGrid"/>
    <w:uiPriority w:val="39"/>
    <w:qFormat/>
    <w:rsid w:val="00622080"/>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622080"/>
    <w:pPr>
      <w:spacing w:before="100" w:beforeAutospacing="1" w:after="100" w:afterAutospacing="1" w:line="240" w:lineRule="auto"/>
    </w:pPr>
    <w:rPr>
      <w:rFonts w:ascii="SimSun" w:eastAsia="SimSun" w:hAnsi="SimSun" w:cs="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14507">
      <w:bodyDiv w:val="1"/>
      <w:marLeft w:val="0"/>
      <w:marRight w:val="0"/>
      <w:marTop w:val="0"/>
      <w:marBottom w:val="0"/>
      <w:divBdr>
        <w:top w:val="none" w:sz="0" w:space="0" w:color="auto"/>
        <w:left w:val="none" w:sz="0" w:space="0" w:color="auto"/>
        <w:bottom w:val="none" w:sz="0" w:space="0" w:color="auto"/>
        <w:right w:val="none" w:sz="0" w:space="0" w:color="auto"/>
      </w:divBdr>
    </w:div>
    <w:div w:id="1484544875">
      <w:bodyDiv w:val="1"/>
      <w:marLeft w:val="0"/>
      <w:marRight w:val="0"/>
      <w:marTop w:val="0"/>
      <w:marBottom w:val="0"/>
      <w:divBdr>
        <w:top w:val="none" w:sz="0" w:space="0" w:color="auto"/>
        <w:left w:val="none" w:sz="0" w:space="0" w:color="auto"/>
        <w:bottom w:val="none" w:sz="0" w:space="0" w:color="auto"/>
        <w:right w:val="none" w:sz="0" w:space="0" w:color="auto"/>
      </w:divBdr>
    </w:div>
    <w:div w:id="1729843813">
      <w:bodyDiv w:val="1"/>
      <w:marLeft w:val="0"/>
      <w:marRight w:val="0"/>
      <w:marTop w:val="0"/>
      <w:marBottom w:val="0"/>
      <w:divBdr>
        <w:top w:val="none" w:sz="0" w:space="0" w:color="auto"/>
        <w:left w:val="none" w:sz="0" w:space="0" w:color="auto"/>
        <w:bottom w:val="none" w:sz="0" w:space="0" w:color="auto"/>
        <w:right w:val="none" w:sz="0" w:space="0" w:color="auto"/>
      </w:divBdr>
    </w:div>
    <w:div w:id="1966232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1012</TotalTime>
  <Pages>10</Pages>
  <Words>3175</Words>
  <Characters>18100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Kevin Lin</cp:lastModifiedBy>
  <cp:revision>75</cp:revision>
  <cp:lastPrinted>2019-08-09T04:10:00Z</cp:lastPrinted>
  <dcterms:created xsi:type="dcterms:W3CDTF">2025-08-07T06:11:00Z</dcterms:created>
  <dcterms:modified xsi:type="dcterms:W3CDTF">2025-10-02T02:18:00Z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y fmtid="{D5CDD505-2E9C-101B-9397-08002B2CF9AE}" pid="3" name="ICV">
    <vt:lpwstr>97006686000A4292AD1D9D4D82D430B6</vt:lpwstr>
  </property>
</Properties>
</file>